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ACF" w:rsidRPr="00C677D0" w:rsidRDefault="002B57E6" w:rsidP="0012237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677D0">
        <w:rPr>
          <w:rFonts w:ascii="Times New Roman" w:hAnsi="Times New Roman" w:cs="Times New Roman"/>
          <w:sz w:val="20"/>
          <w:szCs w:val="20"/>
        </w:rPr>
        <w:t>Приложение №</w:t>
      </w:r>
      <w:r w:rsidR="00DC0FEB" w:rsidRPr="00C677D0">
        <w:rPr>
          <w:rFonts w:ascii="Times New Roman" w:hAnsi="Times New Roman" w:cs="Times New Roman"/>
          <w:sz w:val="20"/>
          <w:szCs w:val="20"/>
        </w:rPr>
        <w:t xml:space="preserve"> 1</w:t>
      </w:r>
    </w:p>
    <w:p w:rsidR="002B57E6" w:rsidRPr="00C677D0" w:rsidRDefault="00DC0FEB" w:rsidP="0012237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677D0">
        <w:rPr>
          <w:rFonts w:ascii="Times New Roman" w:hAnsi="Times New Roman" w:cs="Times New Roman"/>
          <w:sz w:val="20"/>
          <w:szCs w:val="20"/>
        </w:rPr>
        <w:t xml:space="preserve">к </w:t>
      </w:r>
      <w:r w:rsidR="00A70096" w:rsidRPr="00C677D0">
        <w:rPr>
          <w:rFonts w:ascii="Times New Roman" w:hAnsi="Times New Roman" w:cs="Times New Roman"/>
          <w:sz w:val="20"/>
          <w:szCs w:val="20"/>
        </w:rPr>
        <w:t>д</w:t>
      </w:r>
      <w:r w:rsidR="002B57E6" w:rsidRPr="00C677D0">
        <w:rPr>
          <w:rFonts w:ascii="Times New Roman" w:hAnsi="Times New Roman" w:cs="Times New Roman"/>
          <w:sz w:val="20"/>
          <w:szCs w:val="20"/>
        </w:rPr>
        <w:t>оговору</w:t>
      </w:r>
      <w:r w:rsidR="00C677D0">
        <w:rPr>
          <w:rFonts w:ascii="Times New Roman" w:hAnsi="Times New Roman" w:cs="Times New Roman"/>
          <w:sz w:val="20"/>
          <w:szCs w:val="20"/>
        </w:rPr>
        <w:t xml:space="preserve"> </w:t>
      </w:r>
      <w:r w:rsidR="002B57E6" w:rsidRPr="00C677D0">
        <w:rPr>
          <w:rFonts w:ascii="Times New Roman" w:hAnsi="Times New Roman" w:cs="Times New Roman"/>
          <w:sz w:val="20"/>
          <w:szCs w:val="20"/>
        </w:rPr>
        <w:t>№</w:t>
      </w:r>
      <w:r w:rsidR="00580B3A">
        <w:rPr>
          <w:rFonts w:ascii="Times New Roman" w:hAnsi="Times New Roman" w:cs="Times New Roman"/>
          <w:sz w:val="20"/>
          <w:szCs w:val="20"/>
        </w:rPr>
        <w:t>/20хх</w:t>
      </w:r>
    </w:p>
    <w:p w:rsidR="002B57E6" w:rsidRPr="00122371" w:rsidRDefault="00A70096" w:rsidP="007D54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677D0">
        <w:rPr>
          <w:rFonts w:ascii="Times New Roman" w:hAnsi="Times New Roman" w:cs="Times New Roman"/>
          <w:sz w:val="20"/>
          <w:szCs w:val="20"/>
        </w:rPr>
        <w:t>о</w:t>
      </w:r>
      <w:r w:rsidR="002B57E6" w:rsidRPr="00C677D0">
        <w:rPr>
          <w:rFonts w:ascii="Times New Roman" w:hAnsi="Times New Roman" w:cs="Times New Roman"/>
          <w:sz w:val="20"/>
          <w:szCs w:val="20"/>
        </w:rPr>
        <w:t xml:space="preserve">т </w:t>
      </w:r>
      <w:r w:rsidR="00236F4B" w:rsidRPr="00C677D0">
        <w:rPr>
          <w:rFonts w:ascii="Times New Roman" w:hAnsi="Times New Roman" w:cs="Times New Roman"/>
          <w:sz w:val="20"/>
          <w:szCs w:val="20"/>
        </w:rPr>
        <w:t xml:space="preserve"> хххххххх</w:t>
      </w:r>
      <w:r w:rsidR="00580B3A">
        <w:rPr>
          <w:rFonts w:ascii="Times New Roman" w:hAnsi="Times New Roman" w:cs="Times New Roman"/>
          <w:sz w:val="20"/>
          <w:szCs w:val="20"/>
        </w:rPr>
        <w:t xml:space="preserve"> 20хх</w:t>
      </w:r>
      <w:r w:rsidR="0089683B" w:rsidRPr="00C677D0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2B57E6" w:rsidRPr="00122371" w:rsidRDefault="002B57E6" w:rsidP="00122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2B57E6" w:rsidRPr="00122371" w:rsidRDefault="002B57E6" w:rsidP="00122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 xml:space="preserve">На выполнение  </w:t>
      </w:r>
      <w:r w:rsidR="00ED3E08">
        <w:rPr>
          <w:rFonts w:ascii="Times New Roman" w:hAnsi="Times New Roman" w:cs="Times New Roman"/>
          <w:b/>
          <w:sz w:val="24"/>
          <w:szCs w:val="24"/>
        </w:rPr>
        <w:t>подготовительных и строительно-монтажных работ по сборке временных наземных сооружений,</w:t>
      </w:r>
      <w:r w:rsidR="00236F4B">
        <w:rPr>
          <w:rFonts w:ascii="Times New Roman" w:hAnsi="Times New Roman" w:cs="Times New Roman"/>
          <w:b/>
          <w:sz w:val="24"/>
          <w:szCs w:val="24"/>
        </w:rPr>
        <w:t xml:space="preserve"> монтаж буровой установки «Уралмаш» 3Д-76 </w:t>
      </w:r>
      <w:r w:rsidR="00580B3A">
        <w:rPr>
          <w:rFonts w:ascii="Times New Roman" w:hAnsi="Times New Roman" w:cs="Times New Roman"/>
          <w:b/>
          <w:sz w:val="24"/>
          <w:szCs w:val="24"/>
        </w:rPr>
        <w:t>зав.№ххх</w:t>
      </w:r>
      <w:r w:rsidR="00ED3E08">
        <w:rPr>
          <w:rFonts w:ascii="Times New Roman" w:hAnsi="Times New Roman" w:cs="Times New Roman"/>
          <w:b/>
          <w:sz w:val="24"/>
          <w:szCs w:val="24"/>
        </w:rPr>
        <w:t>, демонтаж буровой у</w:t>
      </w:r>
      <w:r w:rsidR="00580B3A">
        <w:rPr>
          <w:rFonts w:ascii="Times New Roman" w:hAnsi="Times New Roman" w:cs="Times New Roman"/>
          <w:b/>
          <w:sz w:val="24"/>
          <w:szCs w:val="24"/>
        </w:rPr>
        <w:t>становки «Уралмаш»3Д-76 зав.№ххх</w:t>
      </w:r>
      <w:r w:rsidR="008355E0"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="00580B3A">
        <w:rPr>
          <w:rFonts w:ascii="Times New Roman" w:hAnsi="Times New Roman" w:cs="Times New Roman"/>
          <w:b/>
          <w:sz w:val="24"/>
          <w:szCs w:val="24"/>
        </w:rPr>
        <w:t xml:space="preserve"> на буровой площадке №хх</w:t>
      </w:r>
      <w:r w:rsidR="00236F4B">
        <w:rPr>
          <w:rFonts w:ascii="Times New Roman" w:hAnsi="Times New Roman" w:cs="Times New Roman"/>
          <w:b/>
          <w:sz w:val="24"/>
          <w:szCs w:val="24"/>
        </w:rPr>
        <w:t xml:space="preserve"> Тагульского ЛУ</w:t>
      </w:r>
    </w:p>
    <w:p w:rsidR="002B57E6" w:rsidRPr="00122371" w:rsidRDefault="002B57E6" w:rsidP="0012237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Объект работ.</w:t>
      </w:r>
    </w:p>
    <w:p w:rsidR="002B57E6" w:rsidRPr="00122371" w:rsidRDefault="002B57E6" w:rsidP="00236F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Место проведения работ</w:t>
      </w:r>
      <w:r w:rsidR="002132ED" w:rsidRPr="00122371">
        <w:rPr>
          <w:rFonts w:ascii="Times New Roman" w:hAnsi="Times New Roman" w:cs="Times New Roman"/>
          <w:sz w:val="24"/>
          <w:szCs w:val="24"/>
        </w:rPr>
        <w:t>:</w:t>
      </w:r>
      <w:r w:rsidRPr="00122371">
        <w:rPr>
          <w:rFonts w:ascii="Times New Roman" w:hAnsi="Times New Roman" w:cs="Times New Roman"/>
          <w:sz w:val="24"/>
          <w:szCs w:val="24"/>
        </w:rPr>
        <w:t xml:space="preserve"> буров</w:t>
      </w:r>
      <w:r w:rsidR="002132ED" w:rsidRPr="00122371">
        <w:rPr>
          <w:rFonts w:ascii="Times New Roman" w:hAnsi="Times New Roman" w:cs="Times New Roman"/>
          <w:sz w:val="24"/>
          <w:szCs w:val="24"/>
        </w:rPr>
        <w:t>ая</w:t>
      </w:r>
      <w:r w:rsidRPr="00122371">
        <w:rPr>
          <w:rFonts w:ascii="Times New Roman" w:hAnsi="Times New Roman" w:cs="Times New Roman"/>
          <w:sz w:val="24"/>
          <w:szCs w:val="24"/>
        </w:rPr>
        <w:t xml:space="preserve"> площадк</w:t>
      </w:r>
      <w:r w:rsidR="002132ED" w:rsidRPr="00122371">
        <w:rPr>
          <w:rFonts w:ascii="Times New Roman" w:hAnsi="Times New Roman" w:cs="Times New Roman"/>
          <w:sz w:val="24"/>
          <w:szCs w:val="24"/>
        </w:rPr>
        <w:t>а</w:t>
      </w:r>
      <w:r w:rsidR="005432BB">
        <w:rPr>
          <w:rFonts w:ascii="Times New Roman" w:hAnsi="Times New Roman" w:cs="Times New Roman"/>
          <w:sz w:val="24"/>
          <w:szCs w:val="24"/>
        </w:rPr>
        <w:t xml:space="preserve"> скважины</w:t>
      </w:r>
      <w:r w:rsidR="00580B3A">
        <w:rPr>
          <w:rFonts w:ascii="Times New Roman" w:hAnsi="Times New Roman" w:cs="Times New Roman"/>
          <w:sz w:val="24"/>
          <w:szCs w:val="24"/>
        </w:rPr>
        <w:t xml:space="preserve"> №хх</w:t>
      </w:r>
      <w:r w:rsidR="00236F4B">
        <w:rPr>
          <w:rFonts w:ascii="Times New Roman" w:hAnsi="Times New Roman" w:cs="Times New Roman"/>
          <w:sz w:val="24"/>
          <w:szCs w:val="24"/>
        </w:rPr>
        <w:t xml:space="preserve"> Тагульского  ЛУ, расположенная</w:t>
      </w:r>
      <w:r w:rsidR="002132ED" w:rsidRPr="00122371">
        <w:rPr>
          <w:rFonts w:ascii="Times New Roman" w:hAnsi="Times New Roman" w:cs="Times New Roman"/>
          <w:sz w:val="24"/>
          <w:szCs w:val="24"/>
        </w:rPr>
        <w:t xml:space="preserve"> в </w:t>
      </w:r>
      <w:r w:rsidR="00236F4B">
        <w:rPr>
          <w:rFonts w:ascii="Times New Roman" w:hAnsi="Times New Roman" w:cs="Times New Roman"/>
          <w:sz w:val="24"/>
          <w:szCs w:val="24"/>
        </w:rPr>
        <w:t>Туруханском</w:t>
      </w:r>
      <w:r w:rsidR="00B87C4A" w:rsidRPr="00122371">
        <w:rPr>
          <w:rFonts w:ascii="Times New Roman" w:hAnsi="Times New Roman" w:cs="Times New Roman"/>
          <w:sz w:val="24"/>
          <w:szCs w:val="24"/>
        </w:rPr>
        <w:t xml:space="preserve"> муниципальном районе Красноярского края</w:t>
      </w:r>
      <w:r w:rsidRPr="00122371">
        <w:rPr>
          <w:rFonts w:ascii="Times New Roman" w:hAnsi="Times New Roman" w:cs="Times New Roman"/>
          <w:sz w:val="24"/>
          <w:szCs w:val="24"/>
        </w:rPr>
        <w:t>.</w:t>
      </w:r>
      <w:r w:rsidR="00236F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1E3079">
        <w:rPr>
          <w:rFonts w:ascii="Times New Roman" w:hAnsi="Times New Roman" w:cs="Times New Roman"/>
          <w:sz w:val="24"/>
          <w:szCs w:val="24"/>
        </w:rPr>
        <w:t xml:space="preserve"> К</w:t>
      </w:r>
      <w:r w:rsidRPr="00122371">
        <w:rPr>
          <w:rFonts w:ascii="Times New Roman" w:hAnsi="Times New Roman" w:cs="Times New Roman"/>
          <w:sz w:val="24"/>
          <w:szCs w:val="24"/>
        </w:rPr>
        <w:t>алендарные сро</w:t>
      </w:r>
      <w:r w:rsidR="007338C1">
        <w:rPr>
          <w:rFonts w:ascii="Times New Roman" w:hAnsi="Times New Roman" w:cs="Times New Roman"/>
          <w:sz w:val="24"/>
          <w:szCs w:val="24"/>
        </w:rPr>
        <w:t>ки выполнения работ</w:t>
      </w:r>
      <w:r w:rsidR="00A754EB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="00004689">
        <w:rPr>
          <w:rFonts w:ascii="Times New Roman" w:hAnsi="Times New Roman" w:cs="Times New Roman"/>
          <w:sz w:val="24"/>
          <w:szCs w:val="24"/>
        </w:rPr>
        <w:t>Графиков</w:t>
      </w:r>
      <w:r w:rsidRPr="00122371">
        <w:rPr>
          <w:rFonts w:ascii="Times New Roman" w:hAnsi="Times New Roman" w:cs="Times New Roman"/>
          <w:sz w:val="24"/>
          <w:szCs w:val="24"/>
        </w:rPr>
        <w:t xml:space="preserve"> выполнения работ </w:t>
      </w:r>
      <w:r w:rsidR="00004689">
        <w:rPr>
          <w:rFonts w:ascii="Times New Roman" w:hAnsi="Times New Roman" w:cs="Times New Roman"/>
          <w:sz w:val="24"/>
          <w:szCs w:val="24"/>
        </w:rPr>
        <w:t>(Приложения</w:t>
      </w:r>
      <w:r w:rsidR="00025B8D">
        <w:rPr>
          <w:rFonts w:ascii="Times New Roman" w:hAnsi="Times New Roman" w:cs="Times New Roman"/>
          <w:sz w:val="24"/>
          <w:szCs w:val="24"/>
        </w:rPr>
        <w:t xml:space="preserve"> №</w:t>
      </w:r>
      <w:r w:rsidR="00A70096">
        <w:rPr>
          <w:rFonts w:ascii="Times New Roman" w:hAnsi="Times New Roman" w:cs="Times New Roman"/>
          <w:sz w:val="24"/>
          <w:szCs w:val="24"/>
        </w:rPr>
        <w:t>2</w:t>
      </w:r>
      <w:r w:rsidR="00004689">
        <w:rPr>
          <w:rFonts w:ascii="Times New Roman" w:hAnsi="Times New Roman" w:cs="Times New Roman"/>
          <w:sz w:val="24"/>
          <w:szCs w:val="24"/>
        </w:rPr>
        <w:t>.1,№ 2.2, №2.3</w:t>
      </w:r>
      <w:r w:rsidR="00EB0E56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122371">
        <w:rPr>
          <w:rFonts w:ascii="Times New Roman" w:hAnsi="Times New Roman" w:cs="Times New Roman"/>
          <w:sz w:val="24"/>
          <w:szCs w:val="24"/>
        </w:rPr>
        <w:t>).</w:t>
      </w:r>
    </w:p>
    <w:p w:rsidR="00693765" w:rsidRDefault="00693765" w:rsidP="0012237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Виды работ</w:t>
      </w:r>
    </w:p>
    <w:p w:rsidR="00CA6765" w:rsidRPr="004C51D3" w:rsidRDefault="00CA6765" w:rsidP="004705C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51D3">
        <w:rPr>
          <w:rFonts w:ascii="Times New Roman" w:hAnsi="Times New Roman" w:cs="Times New Roman"/>
          <w:b/>
          <w:sz w:val="24"/>
          <w:szCs w:val="24"/>
        </w:rPr>
        <w:t>2.1</w:t>
      </w:r>
      <w:r w:rsidR="004C51D3" w:rsidRPr="004C51D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1-ый этап:</w:t>
      </w:r>
    </w:p>
    <w:p w:rsidR="004C51D3" w:rsidRDefault="00236F4B" w:rsidP="00977F5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Подготовительные работы и строительно-монтажные работы по сборке </w:t>
      </w:r>
      <w:r w:rsidR="00F82152">
        <w:rPr>
          <w:rFonts w:ascii="Times New Roman" w:hAnsi="Times New Roman" w:cs="Times New Roman"/>
          <w:b/>
          <w:sz w:val="24"/>
          <w:szCs w:val="24"/>
        </w:rPr>
        <w:t xml:space="preserve">временных </w:t>
      </w:r>
      <w:r>
        <w:rPr>
          <w:rFonts w:ascii="Times New Roman" w:hAnsi="Times New Roman" w:cs="Times New Roman"/>
          <w:b/>
          <w:sz w:val="24"/>
          <w:szCs w:val="24"/>
        </w:rPr>
        <w:t>наземных со</w:t>
      </w:r>
      <w:r w:rsidR="00580B3A">
        <w:rPr>
          <w:rFonts w:ascii="Times New Roman" w:hAnsi="Times New Roman" w:cs="Times New Roman"/>
          <w:b/>
          <w:sz w:val="24"/>
          <w:szCs w:val="24"/>
        </w:rPr>
        <w:t>оружений на буровой площадке №хх</w:t>
      </w:r>
      <w:r>
        <w:rPr>
          <w:rFonts w:ascii="Times New Roman" w:hAnsi="Times New Roman" w:cs="Times New Roman"/>
          <w:b/>
          <w:sz w:val="24"/>
          <w:szCs w:val="24"/>
        </w:rPr>
        <w:t xml:space="preserve"> Тагульского ЛУ:</w:t>
      </w:r>
    </w:p>
    <w:p w:rsidR="0045395B" w:rsidRPr="0045395B" w:rsidRDefault="0045395B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395B">
        <w:rPr>
          <w:rFonts w:ascii="Times New Roman" w:hAnsi="Times New Roman" w:cs="Times New Roman"/>
          <w:sz w:val="24"/>
          <w:szCs w:val="24"/>
        </w:rPr>
        <w:t>Работы выполняются</w:t>
      </w:r>
      <w:r>
        <w:rPr>
          <w:rFonts w:ascii="Times New Roman" w:hAnsi="Times New Roman" w:cs="Times New Roman"/>
          <w:sz w:val="24"/>
          <w:szCs w:val="24"/>
        </w:rPr>
        <w:t xml:space="preserve"> согласно «Ситуационного плана буровой площадки №ххх ххххЛУ» (Приложение №1 к ТЗ), «Схемы расположения оборудования буровой установки ххх</w:t>
      </w:r>
      <w:r w:rsidR="00556A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буровой площадке №ххх ххххЛУ» (Приложение №2 к ТЗ)</w:t>
      </w:r>
      <w:r w:rsidR="00556A4E">
        <w:rPr>
          <w:rFonts w:ascii="Times New Roman" w:hAnsi="Times New Roman" w:cs="Times New Roman"/>
          <w:sz w:val="24"/>
          <w:szCs w:val="24"/>
        </w:rPr>
        <w:t>», «Схемы отсыпки буровой площадки №ххх хххЛУ» (Приложение №4 к ТЗ), «Схемы инженерного оборудования площадки» (Приложение №7 к ТЗ),</w:t>
      </w:r>
      <w:r w:rsidR="00556A4E" w:rsidRPr="00556A4E">
        <w:rPr>
          <w:rFonts w:ascii="Times New Roman" w:hAnsi="Times New Roman" w:cs="Times New Roman"/>
          <w:sz w:val="24"/>
          <w:szCs w:val="24"/>
        </w:rPr>
        <w:t xml:space="preserve"> </w:t>
      </w:r>
      <w:r w:rsidR="00556A4E">
        <w:rPr>
          <w:rFonts w:ascii="Times New Roman" w:hAnsi="Times New Roman" w:cs="Times New Roman"/>
          <w:sz w:val="24"/>
          <w:szCs w:val="24"/>
        </w:rPr>
        <w:t>«Схемы временного склада ГСМ» (Приложение №8 к ТЗ),.</w:t>
      </w:r>
    </w:p>
    <w:p w:rsidR="00236F4B" w:rsidRDefault="00236F4B" w:rsidP="00236F4B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Подготовка площадок для строительства:</w:t>
      </w:r>
    </w:p>
    <w:p w:rsidR="00236F4B" w:rsidRPr="004B3CDA" w:rsidRDefault="00236F4B" w:rsidP="004B3CDA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="006F0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6F4B">
        <w:rPr>
          <w:rFonts w:ascii="Times New Roman" w:hAnsi="Times New Roman" w:cs="Times New Roman"/>
          <w:sz w:val="24"/>
          <w:szCs w:val="24"/>
        </w:rPr>
        <w:t>разметка территории согласно ситуационного плана;</w:t>
      </w:r>
    </w:p>
    <w:p w:rsidR="00580B3A" w:rsidRDefault="00236F4B" w:rsidP="00236F4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укладка сплошного лежнёвого настила под буровую установку </w:t>
      </w:r>
    </w:p>
    <w:p w:rsidR="00236F4B" w:rsidRDefault="002D6A35" w:rsidP="00236F4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CD4D80">
        <w:rPr>
          <w:rFonts w:ascii="Times New Roman" w:hAnsi="Times New Roman" w:cs="Times New Roman"/>
          <w:sz w:val="24"/>
          <w:szCs w:val="24"/>
        </w:rPr>
        <w:t>под вышечно</w:t>
      </w:r>
      <w:r w:rsidR="00897BD6">
        <w:rPr>
          <w:rFonts w:ascii="Times New Roman" w:hAnsi="Times New Roman" w:cs="Times New Roman"/>
          <w:sz w:val="24"/>
          <w:szCs w:val="24"/>
        </w:rPr>
        <w:t xml:space="preserve">  </w:t>
      </w:r>
      <w:r w:rsidR="00CD4D80">
        <w:rPr>
          <w:rFonts w:ascii="Times New Roman" w:hAnsi="Times New Roman" w:cs="Times New Roman"/>
          <w:sz w:val="24"/>
          <w:szCs w:val="24"/>
        </w:rPr>
        <w:t>-</w:t>
      </w:r>
      <w:r w:rsidR="00897BD6">
        <w:rPr>
          <w:rFonts w:ascii="Times New Roman" w:hAnsi="Times New Roman" w:cs="Times New Roman"/>
          <w:sz w:val="24"/>
          <w:szCs w:val="24"/>
        </w:rPr>
        <w:t xml:space="preserve"> </w:t>
      </w:r>
      <w:r w:rsidR="00CD4D80">
        <w:rPr>
          <w:rFonts w:ascii="Times New Roman" w:hAnsi="Times New Roman" w:cs="Times New Roman"/>
          <w:sz w:val="24"/>
          <w:szCs w:val="24"/>
        </w:rPr>
        <w:t>лебёдочный блок,  приводной,</w:t>
      </w:r>
      <w:r>
        <w:rPr>
          <w:rFonts w:ascii="Times New Roman" w:hAnsi="Times New Roman" w:cs="Times New Roman"/>
          <w:sz w:val="24"/>
          <w:szCs w:val="24"/>
        </w:rPr>
        <w:t xml:space="preserve"> насосный блоки</w:t>
      </w:r>
      <w:r w:rsidR="00CD4D80">
        <w:rPr>
          <w:rFonts w:ascii="Times New Roman" w:hAnsi="Times New Roman" w:cs="Times New Roman"/>
          <w:sz w:val="24"/>
          <w:szCs w:val="24"/>
        </w:rPr>
        <w:t>, под блок</w:t>
      </w:r>
      <w:r w:rsidR="00E324DF">
        <w:rPr>
          <w:rFonts w:ascii="Times New Roman" w:hAnsi="Times New Roman" w:cs="Times New Roman"/>
          <w:sz w:val="24"/>
          <w:szCs w:val="24"/>
        </w:rPr>
        <w:t xml:space="preserve"> ЦСГО и блок</w:t>
      </w:r>
      <w:r w:rsidR="00CD4D80">
        <w:rPr>
          <w:rFonts w:ascii="Times New Roman" w:hAnsi="Times New Roman" w:cs="Times New Roman"/>
          <w:sz w:val="24"/>
          <w:szCs w:val="24"/>
        </w:rPr>
        <w:t xml:space="preserve"> приёмных емкостей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2D6A35" w:rsidRDefault="002D6A35" w:rsidP="00236F4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F0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укладка  сплошного лежнёвого настила на площадки  установки емкостей временного склада ГСМ;</w:t>
      </w:r>
    </w:p>
    <w:p w:rsidR="002D6A35" w:rsidRDefault="002D6A35" w:rsidP="00236F4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укладка сплошного лежнёвого настила  на площадке блока котельных установок;</w:t>
      </w:r>
    </w:p>
    <w:p w:rsidR="002D6A35" w:rsidRPr="00142E7A" w:rsidRDefault="002D6A35" w:rsidP="00142E7A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укладка дорожных плит согласно схемы под вертолётную площадку, под буровую установку «Уралмаш» 3Д-76, под ёмкости временного склада </w:t>
      </w:r>
      <w:r w:rsidRPr="007006F8">
        <w:rPr>
          <w:rFonts w:ascii="Times New Roman" w:hAnsi="Times New Roman" w:cs="Times New Roman"/>
          <w:sz w:val="24"/>
          <w:szCs w:val="24"/>
        </w:rPr>
        <w:t>ГСМ</w:t>
      </w:r>
      <w:r w:rsidR="000B450A" w:rsidRPr="007006F8">
        <w:rPr>
          <w:rFonts w:ascii="Times New Roman" w:hAnsi="Times New Roman" w:cs="Times New Roman"/>
          <w:sz w:val="24"/>
          <w:szCs w:val="24"/>
        </w:rPr>
        <w:t xml:space="preserve">  </w:t>
      </w:r>
      <w:r w:rsidR="00184D1D" w:rsidRPr="007006F8">
        <w:rPr>
          <w:rFonts w:ascii="Times New Roman" w:hAnsi="Times New Roman" w:cs="Times New Roman"/>
          <w:sz w:val="24"/>
          <w:szCs w:val="24"/>
        </w:rPr>
        <w:t>- 67 шт.</w:t>
      </w:r>
      <w:r w:rsidR="00142E7A" w:rsidRPr="007006F8">
        <w:rPr>
          <w:rFonts w:ascii="Times New Roman" w:hAnsi="Times New Roman" w:cs="Times New Roman"/>
          <w:sz w:val="24"/>
          <w:szCs w:val="24"/>
        </w:rPr>
        <w:t>;</w:t>
      </w:r>
    </w:p>
    <w:p w:rsidR="002D6A35" w:rsidRPr="002D6A35" w:rsidRDefault="002D6A35" w:rsidP="002D6A35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Обустройство </w:t>
      </w:r>
      <w:r w:rsidR="00F82152">
        <w:rPr>
          <w:rFonts w:ascii="Times New Roman" w:hAnsi="Times New Roman" w:cs="Times New Roman"/>
          <w:b/>
          <w:sz w:val="24"/>
          <w:szCs w:val="24"/>
        </w:rPr>
        <w:t xml:space="preserve">временного </w:t>
      </w:r>
      <w:r>
        <w:rPr>
          <w:rFonts w:ascii="Times New Roman" w:hAnsi="Times New Roman" w:cs="Times New Roman"/>
          <w:b/>
          <w:sz w:val="24"/>
          <w:szCs w:val="24"/>
        </w:rPr>
        <w:t>вахтового посёлка:</w:t>
      </w:r>
    </w:p>
    <w:p w:rsidR="002D6A35" w:rsidRDefault="002D6A35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установка </w:t>
      </w:r>
      <w:r w:rsidR="002F0753">
        <w:rPr>
          <w:rFonts w:ascii="Times New Roman" w:hAnsi="Times New Roman" w:cs="Times New Roman"/>
          <w:sz w:val="24"/>
          <w:szCs w:val="24"/>
        </w:rPr>
        <w:t xml:space="preserve"> двенадцати </w:t>
      </w:r>
      <w:r w:rsidR="00A673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73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ваг</w:t>
      </w:r>
      <w:r w:rsidR="00A67363">
        <w:rPr>
          <w:rFonts w:ascii="Times New Roman" w:hAnsi="Times New Roman" w:cs="Times New Roman"/>
          <w:sz w:val="24"/>
          <w:szCs w:val="24"/>
        </w:rPr>
        <w:t>он</w:t>
      </w:r>
      <w:r w:rsidR="000B450A">
        <w:rPr>
          <w:rFonts w:ascii="Times New Roman" w:hAnsi="Times New Roman" w:cs="Times New Roman"/>
          <w:sz w:val="24"/>
          <w:szCs w:val="24"/>
        </w:rPr>
        <w:t xml:space="preserve"> </w:t>
      </w:r>
      <w:r w:rsidR="00A67363">
        <w:rPr>
          <w:rFonts w:ascii="Times New Roman" w:hAnsi="Times New Roman" w:cs="Times New Roman"/>
          <w:sz w:val="24"/>
          <w:szCs w:val="24"/>
        </w:rPr>
        <w:t>-</w:t>
      </w:r>
      <w:r w:rsidR="000B450A">
        <w:rPr>
          <w:rFonts w:ascii="Times New Roman" w:hAnsi="Times New Roman" w:cs="Times New Roman"/>
          <w:sz w:val="24"/>
          <w:szCs w:val="24"/>
        </w:rPr>
        <w:t xml:space="preserve"> </w:t>
      </w:r>
      <w:r w:rsidR="00A67363">
        <w:rPr>
          <w:rFonts w:ascii="Times New Roman" w:hAnsi="Times New Roman" w:cs="Times New Roman"/>
          <w:sz w:val="24"/>
          <w:szCs w:val="24"/>
        </w:rPr>
        <w:t>домов</w:t>
      </w:r>
      <w:r w:rsidR="00CD4D80">
        <w:rPr>
          <w:rFonts w:ascii="Times New Roman" w:hAnsi="Times New Roman" w:cs="Times New Roman"/>
          <w:sz w:val="24"/>
          <w:szCs w:val="24"/>
        </w:rPr>
        <w:t xml:space="preserve"> на колёсах</w:t>
      </w:r>
      <w:r w:rsidR="00A67363">
        <w:rPr>
          <w:rFonts w:ascii="Times New Roman" w:hAnsi="Times New Roman" w:cs="Times New Roman"/>
          <w:sz w:val="24"/>
          <w:szCs w:val="24"/>
        </w:rPr>
        <w:t xml:space="preserve"> различного назначения ;</w:t>
      </w:r>
    </w:p>
    <w:p w:rsidR="002D6A35" w:rsidRPr="00CA0117" w:rsidRDefault="002D6A35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0117">
        <w:rPr>
          <w:rFonts w:ascii="Times New Roman" w:hAnsi="Times New Roman" w:cs="Times New Roman"/>
          <w:sz w:val="24"/>
          <w:szCs w:val="24"/>
        </w:rPr>
        <w:t>-</w:t>
      </w:r>
      <w:r w:rsidR="009214C9" w:rsidRPr="00CA0117">
        <w:rPr>
          <w:rFonts w:ascii="Times New Roman" w:hAnsi="Times New Roman" w:cs="Times New Roman"/>
          <w:sz w:val="24"/>
          <w:szCs w:val="24"/>
        </w:rPr>
        <w:t xml:space="preserve"> изготовление деревянных фундаментов и установка </w:t>
      </w:r>
      <w:r w:rsidR="002F0753">
        <w:rPr>
          <w:rFonts w:ascii="Times New Roman" w:hAnsi="Times New Roman" w:cs="Times New Roman"/>
          <w:sz w:val="24"/>
          <w:szCs w:val="24"/>
        </w:rPr>
        <w:t xml:space="preserve">тринадцати </w:t>
      </w:r>
      <w:r w:rsidR="009214C9" w:rsidRPr="00CA0117">
        <w:rPr>
          <w:rFonts w:ascii="Times New Roman" w:hAnsi="Times New Roman" w:cs="Times New Roman"/>
          <w:sz w:val="24"/>
          <w:szCs w:val="24"/>
        </w:rPr>
        <w:t xml:space="preserve"> вагон</w:t>
      </w:r>
      <w:r w:rsidR="00A754EB">
        <w:rPr>
          <w:rFonts w:ascii="Times New Roman" w:hAnsi="Times New Roman" w:cs="Times New Roman"/>
          <w:sz w:val="24"/>
          <w:szCs w:val="24"/>
        </w:rPr>
        <w:t xml:space="preserve"> </w:t>
      </w:r>
      <w:r w:rsidR="009214C9" w:rsidRPr="00CA0117">
        <w:rPr>
          <w:rFonts w:ascii="Times New Roman" w:hAnsi="Times New Roman" w:cs="Times New Roman"/>
          <w:sz w:val="24"/>
          <w:szCs w:val="24"/>
        </w:rPr>
        <w:t>-</w:t>
      </w:r>
      <w:r w:rsidR="00A754EB">
        <w:rPr>
          <w:rFonts w:ascii="Times New Roman" w:hAnsi="Times New Roman" w:cs="Times New Roman"/>
          <w:sz w:val="24"/>
          <w:szCs w:val="24"/>
        </w:rPr>
        <w:t xml:space="preserve"> </w:t>
      </w:r>
      <w:r w:rsidR="009214C9" w:rsidRPr="00CA0117">
        <w:rPr>
          <w:rFonts w:ascii="Times New Roman" w:hAnsi="Times New Roman" w:cs="Times New Roman"/>
          <w:sz w:val="24"/>
          <w:szCs w:val="24"/>
        </w:rPr>
        <w:t>домов</w:t>
      </w:r>
      <w:r w:rsidR="00CD4D80">
        <w:rPr>
          <w:rFonts w:ascii="Times New Roman" w:hAnsi="Times New Roman" w:cs="Times New Roman"/>
          <w:sz w:val="24"/>
          <w:szCs w:val="24"/>
        </w:rPr>
        <w:t xml:space="preserve"> на санях</w:t>
      </w:r>
      <w:r w:rsidR="009214C9" w:rsidRPr="00CA0117">
        <w:rPr>
          <w:rFonts w:ascii="Times New Roman" w:hAnsi="Times New Roman" w:cs="Times New Roman"/>
          <w:sz w:val="24"/>
          <w:szCs w:val="24"/>
        </w:rPr>
        <w:t>;</w:t>
      </w:r>
    </w:p>
    <w:p w:rsidR="009214C9" w:rsidRDefault="009214C9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14C9">
        <w:rPr>
          <w:rFonts w:ascii="Times New Roman" w:hAnsi="Times New Roman" w:cs="Times New Roman"/>
          <w:sz w:val="24"/>
          <w:szCs w:val="24"/>
        </w:rPr>
        <w:t xml:space="preserve">-сборка столовой из 2-х вагонов на </w:t>
      </w:r>
      <w:r w:rsidR="00A67363">
        <w:rPr>
          <w:rFonts w:ascii="Times New Roman" w:hAnsi="Times New Roman" w:cs="Times New Roman"/>
          <w:sz w:val="24"/>
          <w:szCs w:val="24"/>
        </w:rPr>
        <w:t>колёсах</w:t>
      </w:r>
      <w:r w:rsidR="00CD4D80">
        <w:rPr>
          <w:rFonts w:ascii="Times New Roman" w:hAnsi="Times New Roman" w:cs="Times New Roman"/>
          <w:sz w:val="24"/>
          <w:szCs w:val="24"/>
        </w:rPr>
        <w:t xml:space="preserve"> и обустройство холодного склада под продукты в вагон-доме на санях</w:t>
      </w:r>
      <w:r w:rsidRPr="009214C9">
        <w:rPr>
          <w:rFonts w:ascii="Times New Roman" w:hAnsi="Times New Roman" w:cs="Times New Roman"/>
          <w:sz w:val="24"/>
          <w:szCs w:val="24"/>
        </w:rPr>
        <w:t>;</w:t>
      </w:r>
    </w:p>
    <w:p w:rsidR="009214C9" w:rsidRPr="003546AA" w:rsidRDefault="009214C9" w:rsidP="003546AA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-изготовление деревянного фундамента и установка бани;</w:t>
      </w:r>
    </w:p>
    <w:p w:rsidR="009214C9" w:rsidRDefault="009214C9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оборудование септиков под столовую и баню;</w:t>
      </w:r>
    </w:p>
    <w:p w:rsidR="009214C9" w:rsidRDefault="009214C9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строительство двух туалетов;</w:t>
      </w:r>
    </w:p>
    <w:p w:rsidR="009214C9" w:rsidRDefault="009214C9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строительство беседки и оборудование  «Места для курения»;</w:t>
      </w:r>
    </w:p>
    <w:p w:rsidR="009214C9" w:rsidRPr="002A51CB" w:rsidRDefault="009214C9" w:rsidP="002A51C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изготовление 8 шт. пожарных постов  (ящик для песка на 0,5 </w:t>
      </w:r>
      <w:r w:rsidR="00A67363">
        <w:rPr>
          <w:rFonts w:ascii="Times New Roman" w:hAnsi="Times New Roman" w:cs="Times New Roman"/>
          <w:sz w:val="24"/>
          <w:szCs w:val="24"/>
        </w:rPr>
        <w:t>м3 и щит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A67363" w:rsidRPr="00A67363" w:rsidRDefault="00A67363" w:rsidP="00A67363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67363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одготовка временного склада ГСМ:</w:t>
      </w:r>
    </w:p>
    <w:p w:rsidR="002D4969" w:rsidRDefault="00A67363" w:rsidP="000029D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A3EA0">
        <w:rPr>
          <w:rFonts w:ascii="Times New Roman" w:hAnsi="Times New Roman" w:cs="Times New Roman"/>
          <w:sz w:val="24"/>
          <w:szCs w:val="24"/>
        </w:rPr>
        <w:t xml:space="preserve"> изготовление деревянных фундаментов под ёмкости РГС-60- 100</w:t>
      </w:r>
      <w:r w:rsidR="00CD4D80">
        <w:rPr>
          <w:rFonts w:ascii="Times New Roman" w:hAnsi="Times New Roman" w:cs="Times New Roman"/>
          <w:sz w:val="24"/>
          <w:szCs w:val="24"/>
        </w:rPr>
        <w:t xml:space="preserve"> -</w:t>
      </w:r>
      <w:r w:rsidR="00004689" w:rsidRPr="006730E6">
        <w:rPr>
          <w:rFonts w:ascii="Times New Roman" w:hAnsi="Times New Roman" w:cs="Times New Roman"/>
          <w:sz w:val="24"/>
          <w:szCs w:val="24"/>
        </w:rPr>
        <w:t>15</w:t>
      </w:r>
      <w:r w:rsidR="00CD4D80" w:rsidRPr="006730E6">
        <w:rPr>
          <w:rFonts w:ascii="Times New Roman" w:hAnsi="Times New Roman" w:cs="Times New Roman"/>
          <w:sz w:val="24"/>
          <w:szCs w:val="24"/>
        </w:rPr>
        <w:t xml:space="preserve"> шт</w:t>
      </w:r>
      <w:r w:rsidR="007A3EA0" w:rsidRPr="006730E6">
        <w:rPr>
          <w:rFonts w:ascii="Times New Roman" w:hAnsi="Times New Roman" w:cs="Times New Roman"/>
          <w:sz w:val="24"/>
          <w:szCs w:val="24"/>
        </w:rPr>
        <w:t>;</w:t>
      </w:r>
      <w:r w:rsidR="007A3EA0" w:rsidRPr="007210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E46" w:rsidRDefault="00DF0E46" w:rsidP="000029D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-герметизация ловушки для аварийного слива ГСМ</w:t>
      </w:r>
      <w:r w:rsidR="00CD4D80">
        <w:rPr>
          <w:rFonts w:ascii="Times New Roman" w:hAnsi="Times New Roman" w:cs="Times New Roman"/>
          <w:sz w:val="24"/>
          <w:szCs w:val="24"/>
        </w:rPr>
        <w:t xml:space="preserve"> </w:t>
      </w:r>
      <w:r w:rsidR="00723E7B">
        <w:rPr>
          <w:rFonts w:ascii="Times New Roman" w:hAnsi="Times New Roman" w:cs="Times New Roman"/>
          <w:sz w:val="24"/>
          <w:szCs w:val="24"/>
        </w:rPr>
        <w:t xml:space="preserve"> (100м3)</w:t>
      </w:r>
      <w:r w:rsidR="00CD4D80">
        <w:rPr>
          <w:rFonts w:ascii="Times New Roman" w:hAnsi="Times New Roman" w:cs="Times New Roman"/>
          <w:sz w:val="24"/>
          <w:szCs w:val="24"/>
        </w:rPr>
        <w:t>;</w:t>
      </w:r>
    </w:p>
    <w:p w:rsidR="00B50258" w:rsidRPr="000029D5" w:rsidRDefault="00B50258" w:rsidP="000029D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обработка деревянных фундаментов под ёмкости пожаростойкой пропиткой «Кедр» (или аналогичной пропиткой).</w:t>
      </w:r>
    </w:p>
    <w:p w:rsidR="00FF5C2E" w:rsidRDefault="002D4969" w:rsidP="002D4969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4969">
        <w:rPr>
          <w:rFonts w:ascii="Times New Roman" w:hAnsi="Times New Roman" w:cs="Times New Roman"/>
          <w:b/>
          <w:sz w:val="24"/>
          <w:szCs w:val="24"/>
        </w:rPr>
        <w:t>Строительно-монтажные работы по сборке наземных сооружений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A51CB" w:rsidRPr="00306226" w:rsidRDefault="002A51CB" w:rsidP="002A51CB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06226">
        <w:rPr>
          <w:rFonts w:ascii="Times New Roman" w:hAnsi="Times New Roman" w:cs="Times New Roman"/>
          <w:b/>
          <w:sz w:val="24"/>
          <w:szCs w:val="24"/>
        </w:rPr>
        <w:t>-строительство баульной площадки для складирования цемента:</w:t>
      </w:r>
    </w:p>
    <w:p w:rsidR="002A51CB" w:rsidRDefault="00CD4D80" w:rsidP="002A51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Размером 10х15</w:t>
      </w:r>
      <w:r w:rsidR="002A51CB" w:rsidRPr="002A51CB">
        <w:rPr>
          <w:rFonts w:ascii="Times New Roman" w:hAnsi="Times New Roman" w:cs="Times New Roman"/>
          <w:sz w:val="24"/>
          <w:szCs w:val="24"/>
        </w:rPr>
        <w:t xml:space="preserve"> м</w:t>
      </w:r>
      <w:r w:rsidR="002A51CB">
        <w:rPr>
          <w:rFonts w:ascii="Times New Roman" w:hAnsi="Times New Roman" w:cs="Times New Roman"/>
          <w:sz w:val="24"/>
          <w:szCs w:val="24"/>
        </w:rPr>
        <w:t>.</w:t>
      </w:r>
      <w:r w:rsidR="002A51CB" w:rsidRPr="002A51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Выполняется в виде</w:t>
      </w:r>
      <w:r w:rsidR="002A51CB" w:rsidRPr="002164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сплошного </w:t>
      </w:r>
      <w:r w:rsidR="002A51CB" w:rsidRPr="00216431">
        <w:rPr>
          <w:rFonts w:ascii="Times New Roman" w:hAnsi="Times New Roman" w:cs="Times New Roman"/>
          <w:sz w:val="24"/>
          <w:szCs w:val="24"/>
        </w:rPr>
        <w:t>бре</w:t>
      </w:r>
      <w:r>
        <w:rPr>
          <w:rFonts w:ascii="Times New Roman" w:hAnsi="Times New Roman" w:cs="Times New Roman"/>
          <w:sz w:val="24"/>
          <w:szCs w:val="24"/>
        </w:rPr>
        <w:t>венчатого настила размером 10х15</w:t>
      </w:r>
      <w:r w:rsidR="002A51CB">
        <w:rPr>
          <w:rFonts w:ascii="Times New Roman" w:hAnsi="Times New Roman" w:cs="Times New Roman"/>
          <w:sz w:val="24"/>
          <w:szCs w:val="24"/>
        </w:rPr>
        <w:t xml:space="preserve"> м. </w:t>
      </w:r>
      <w:r w:rsidR="002A51CB" w:rsidRPr="00216431">
        <w:rPr>
          <w:rFonts w:ascii="Times New Roman" w:hAnsi="Times New Roman" w:cs="Times New Roman"/>
          <w:sz w:val="24"/>
          <w:szCs w:val="24"/>
        </w:rPr>
        <w:t xml:space="preserve">Толщина брёвен – не менее </w:t>
      </w:r>
      <w:r>
        <w:rPr>
          <w:rFonts w:ascii="Times New Roman" w:hAnsi="Times New Roman" w:cs="Times New Roman"/>
          <w:sz w:val="24"/>
          <w:szCs w:val="24"/>
        </w:rPr>
        <w:t>0,2 м.</w:t>
      </w:r>
      <w:r w:rsidR="002A51CB">
        <w:rPr>
          <w:rFonts w:ascii="Times New Roman" w:hAnsi="Times New Roman" w:cs="Times New Roman"/>
          <w:sz w:val="24"/>
          <w:szCs w:val="24"/>
        </w:rPr>
        <w:t>;</w:t>
      </w:r>
    </w:p>
    <w:p w:rsidR="002A51CB" w:rsidRPr="00306226" w:rsidRDefault="002A51CB" w:rsidP="002A51C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226">
        <w:rPr>
          <w:rFonts w:ascii="Times New Roman" w:hAnsi="Times New Roman" w:cs="Times New Roman"/>
          <w:b/>
          <w:sz w:val="24"/>
          <w:szCs w:val="24"/>
        </w:rPr>
        <w:t xml:space="preserve">             -  строительство баульной площадки для размещения сыпучих материалов </w:t>
      </w:r>
      <w:r w:rsidR="000029D5" w:rsidRPr="00306226">
        <w:rPr>
          <w:rFonts w:ascii="Times New Roman" w:hAnsi="Times New Roman" w:cs="Times New Roman"/>
          <w:b/>
          <w:sz w:val="24"/>
          <w:szCs w:val="24"/>
        </w:rPr>
        <w:t>:</w:t>
      </w:r>
    </w:p>
    <w:p w:rsidR="000029D5" w:rsidRDefault="00CD4D80" w:rsidP="002A51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Размером 20х20 м. Выполняется в виде сплошного бревенчатого</w:t>
      </w:r>
      <w:r w:rsidR="000029D5">
        <w:rPr>
          <w:rFonts w:ascii="Times New Roman" w:hAnsi="Times New Roman" w:cs="Times New Roman"/>
          <w:sz w:val="24"/>
          <w:szCs w:val="24"/>
        </w:rPr>
        <w:t xml:space="preserve"> настил</w:t>
      </w: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="000029D5">
        <w:rPr>
          <w:rFonts w:ascii="Times New Roman" w:hAnsi="Times New Roman" w:cs="Times New Roman"/>
          <w:sz w:val="24"/>
          <w:szCs w:val="24"/>
        </w:rPr>
        <w:t>Толщина брёвен не</w:t>
      </w:r>
      <w:r w:rsidR="00CA0117">
        <w:rPr>
          <w:rFonts w:ascii="Times New Roman" w:hAnsi="Times New Roman" w:cs="Times New Roman"/>
          <w:sz w:val="24"/>
          <w:szCs w:val="24"/>
        </w:rPr>
        <w:t xml:space="preserve"> </w:t>
      </w:r>
      <w:r w:rsidR="000029D5">
        <w:rPr>
          <w:rFonts w:ascii="Times New Roman" w:hAnsi="Times New Roman" w:cs="Times New Roman"/>
          <w:sz w:val="24"/>
          <w:szCs w:val="24"/>
        </w:rPr>
        <w:t>менее 0,2 м, уложенных сплошным лежнёвым настилом;</w:t>
      </w:r>
    </w:p>
    <w:p w:rsidR="003546AA" w:rsidRPr="00306226" w:rsidRDefault="002D4969" w:rsidP="002D4969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226">
        <w:rPr>
          <w:rFonts w:ascii="Times New Roman" w:hAnsi="Times New Roman" w:cs="Times New Roman"/>
          <w:b/>
          <w:sz w:val="24"/>
          <w:szCs w:val="24"/>
        </w:rPr>
        <w:t>-  с</w:t>
      </w:r>
      <w:r w:rsidR="003546AA" w:rsidRPr="00306226">
        <w:rPr>
          <w:rFonts w:ascii="Times New Roman" w:hAnsi="Times New Roman" w:cs="Times New Roman"/>
          <w:b/>
          <w:sz w:val="24"/>
          <w:szCs w:val="24"/>
        </w:rPr>
        <w:t>троительство навеса для кислородных баллонов;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Размером  4 х 3 х 2.2м из доски толщиной 25 мм, с односкатной крышей, выполненной из мягких кровельных материалов, полами из доски толщиной 40 мм, стеллажами под материалы и настилом выступающим над уровнем пола на высоту 10см, размером 3 х 1, 5 м.Основание сарая изготавливается из брёвен толщиной не менее 0,2 м, уложенными на землю на расстоянии 0,4 м друг от друга.  Сарай долотной площадки оборудуется дверью с навесом под навесной замок. Внутри сарая долотной площадки  выполняется электрическое освещение из медного провода сечением 3 х 1,5 мм2 в двойной хлорвиниловой изоляции. Провод закрывается в кабель-канал, либо прикрепляется к стене поверх подкладки из негорючего материала. Ширина подкладки 3 см.</w:t>
      </w:r>
    </w:p>
    <w:p w:rsidR="003546AA" w:rsidRPr="00306226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226">
        <w:rPr>
          <w:rFonts w:ascii="Times New Roman" w:hAnsi="Times New Roman" w:cs="Times New Roman"/>
          <w:b/>
          <w:sz w:val="24"/>
          <w:szCs w:val="24"/>
        </w:rPr>
        <w:t>-  п</w:t>
      </w:r>
      <w:r w:rsidR="003546AA" w:rsidRPr="00306226">
        <w:rPr>
          <w:rFonts w:ascii="Times New Roman" w:hAnsi="Times New Roman" w:cs="Times New Roman"/>
          <w:b/>
          <w:sz w:val="24"/>
          <w:szCs w:val="24"/>
        </w:rPr>
        <w:t>одключение объектов буровой площадки к электроснабжению;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Источником электроснабжения бурой площадки является блок дизельных электростанций ДЭС – 200 кВт (2 шт.) Токоприёмниками буровой площадки являются следующие объекты: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Буровая установка;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Жилой городок;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ВПП;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Пожарный блок;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Водозабор;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-Котельная;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Раскачивающий насос;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-Водяной насос;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Склад ГСМ.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В зависимости от решаемых задач на токоприёмники буровой площадки подаётся электрический ток напряжением 380 и 220 В. Передача электрического тока производится по воздушным линиям</w:t>
      </w:r>
      <w:r w:rsidR="009A6F9F">
        <w:rPr>
          <w:rFonts w:ascii="Times New Roman" w:hAnsi="Times New Roman" w:cs="Times New Roman"/>
          <w:sz w:val="24"/>
          <w:szCs w:val="24"/>
        </w:rPr>
        <w:t xml:space="preserve"> СИП -50</w:t>
      </w:r>
      <w:r w:rsidRPr="000029D5">
        <w:rPr>
          <w:rFonts w:ascii="Times New Roman" w:hAnsi="Times New Roman" w:cs="Times New Roman"/>
          <w:sz w:val="24"/>
          <w:szCs w:val="24"/>
        </w:rPr>
        <w:t>, кабельным линиям.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От блока дизельных электростанций  электрический ток подаётся в электрические сети. При этом , на буровую установку по фидеру №1 трёхфазный эл. Ток напряжением 380 В подаётся через рубильник ЯРВ – 250,находящийся в помещении дизельной далее по кабелю</w:t>
      </w:r>
      <w:r w:rsidR="00F82152">
        <w:rPr>
          <w:rFonts w:ascii="Times New Roman" w:hAnsi="Times New Roman" w:cs="Times New Roman"/>
          <w:sz w:val="24"/>
          <w:szCs w:val="24"/>
        </w:rPr>
        <w:t xml:space="preserve"> </w:t>
      </w:r>
      <w:r w:rsidRPr="000029D5">
        <w:rPr>
          <w:rFonts w:ascii="Times New Roman" w:hAnsi="Times New Roman" w:cs="Times New Roman"/>
          <w:sz w:val="24"/>
          <w:szCs w:val="24"/>
        </w:rPr>
        <w:t>КГ ХЛ 3х50 +1Х35 на  главный распределительный щит буровой установки. Кроме этого трёх фазный эл. ток напряжением 380 Впо фидеру № 2 подаётся через Главный распределительный щит, находящийся в помещении блока ДЭС – 200 кВт на кабельный спуск КГ ХЛ 4 х35 и далее на воздушную линию  0,4 кВ А – 35. От данной воздушной линии эл. Ток подаётся следующим потребителям: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На раскачивающий насос трёхфазный  эл. Ток напряжением 380В по кабельному спуску КГ ХЛ 3 х 2,5 +1 х1,5 через вводный трёхфазный автомат</w:t>
      </w:r>
      <w:r w:rsidR="00390140">
        <w:rPr>
          <w:rFonts w:ascii="Times New Roman" w:hAnsi="Times New Roman" w:cs="Times New Roman"/>
          <w:sz w:val="24"/>
          <w:szCs w:val="24"/>
        </w:rPr>
        <w:t xml:space="preserve"> </w:t>
      </w:r>
      <w:r w:rsidRPr="000029D5">
        <w:rPr>
          <w:rFonts w:ascii="Times New Roman" w:hAnsi="Times New Roman" w:cs="Times New Roman"/>
          <w:sz w:val="24"/>
          <w:szCs w:val="24"/>
        </w:rPr>
        <w:t>АП - 50  на 25 А, находящийся на столбе воздушной линии под специальным навесом;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на котельную трёхфазный  эл. Ток напряжением 380В по кабельному спуску КГ ХЛ 3 х6+1 х4 через вводный  трёхфазный автомат АП - 50 на 32А, находящийся в помещении котельной;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lastRenderedPageBreak/>
        <w:t>-на водяную скважину трёхфазный  эл. Ток напряжением 380В по кабельному спуску КГ ХЛ 3 х6+1 х4 через вводный трёхфазный автомат АП - 50 на 40А, находящийся в будке водяной скважины;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на пожарный блок трёхфазный эл. Ток, напряжением 380 В по кабельному спуску КГ  ХЛ 3 х4 +1 х 2,5 через вводный трёхфазный автомат АП - 50 на 32 А, находящийся в будке пожарного насоса;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на объекты жилого  городка со столба ВЛ № 1по кабельному спуску КГ ХЛ ; 4 х35 ток подаётся на рубильник ЯРВ – 200 отсекающий от линии все потребители жилого городка . Данный рубильник устанавливается на этом столбе под специальным навесом. От рубильника: по фидеру № 3 трёхфазный эл. Ток напряжением 380 В через кабель КГ ХЛ 3х6 +1 х4подаётся на Распределительный щит ОЩВ - 6 и разделительный трансформатор бани;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По фидеру № 4трёхфазный эл. Ток напряжением 380 В через кабельный спуск КГ ХЛ 3х10 +1 х6 подаётся на Распределительный щит ОЩВ – 12, находящихся в столовой;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По фидеру № 5трёхфазный ток  напряжением 380 В через кабельные спуски</w:t>
      </w:r>
      <w:r w:rsidR="009A6F9F">
        <w:rPr>
          <w:rFonts w:ascii="Times New Roman" w:hAnsi="Times New Roman" w:cs="Times New Roman"/>
          <w:sz w:val="24"/>
          <w:szCs w:val="24"/>
        </w:rPr>
        <w:t xml:space="preserve"> </w:t>
      </w:r>
      <w:r w:rsidRPr="000029D5">
        <w:rPr>
          <w:rFonts w:ascii="Times New Roman" w:hAnsi="Times New Roman" w:cs="Times New Roman"/>
          <w:sz w:val="24"/>
          <w:szCs w:val="24"/>
        </w:rPr>
        <w:t>КГ ХЛ 3х6 +1х4 подаётся  на соединённые последовательно по каждому ряду жилые вагон – дома, причём на каждый вагон – дом подаётся однофазный ток напряжением 220 В через соответствующие автоматы по 25А.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Рубильник жилого городка ЯРВ-200 крепится на столб № 1, заземляется в общий контур заземления.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От столба № 2, находящегося вблизи уборной кабельными спусками КГ ХЛ 2 х1,5 запитываются уборные № 1 ;2.через однофазные автоматы на 16 А каждый, находящиеся на столбе № 2.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В районе жилого городка столб № 3 , стоящий перед столбом № 1 является анкерным и от него отходит воздушная линия А – 35 на токарную мастерскую и ВПП.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От столба № 4 находящегося непосредственно рядом с  токарной мастерской посредством кабельного спуска КГ ХЛ 3 х 25 + 1 х16 трёхфазный  эл. Ток напряжением 380 В подаётся на токарную мастерскую через вводный трёхфазный автомат  на 100 А, находящийся на внешней стене контейнера, закрытый навесом.  При этом вводный автомат заземляется в общий контур. Кроме этого, однофазный эл. Ток напряжением 220 В по каротажному кабелю, уложенном на кабельной эстакаде высотой 0,5 м через автомат на 16 А подаётся для устройства сигнальных тумб ВПП Автомат на 16 А крепится к стене контейнера токарной мастерской, заземляется в общий контур и закрывается навесом.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Также  от буровой установки предусмотрена</w:t>
      </w:r>
      <w:r w:rsidR="00B07818">
        <w:rPr>
          <w:rFonts w:ascii="Times New Roman" w:hAnsi="Times New Roman" w:cs="Times New Roman"/>
          <w:sz w:val="24"/>
          <w:szCs w:val="24"/>
        </w:rPr>
        <w:t xml:space="preserve"> </w:t>
      </w:r>
      <w:r w:rsidRPr="000029D5">
        <w:rPr>
          <w:rFonts w:ascii="Times New Roman" w:hAnsi="Times New Roman" w:cs="Times New Roman"/>
          <w:sz w:val="24"/>
          <w:szCs w:val="24"/>
        </w:rPr>
        <w:t>запитка перекачивающего водяного насоса трёхфазным эл. Током по кабелю КГ ХЛ3 х6 + 1х4 через трёхфазный  вводный автомат АП – 50  на 25А  по кабельному подвесу высотой 2,5 м над землёй.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Воздушные </w:t>
      </w:r>
      <w:r w:rsidR="00F82152">
        <w:rPr>
          <w:rFonts w:ascii="Times New Roman" w:hAnsi="Times New Roman" w:cs="Times New Roman"/>
          <w:sz w:val="24"/>
          <w:szCs w:val="24"/>
        </w:rPr>
        <w:t>линии устраиваются на металлических</w:t>
      </w:r>
      <w:r w:rsidRPr="000029D5">
        <w:rPr>
          <w:rFonts w:ascii="Times New Roman" w:hAnsi="Times New Roman" w:cs="Times New Roman"/>
          <w:sz w:val="24"/>
          <w:szCs w:val="24"/>
        </w:rPr>
        <w:t xml:space="preserve"> столбах </w:t>
      </w:r>
      <w:r w:rsidR="00F82152">
        <w:rPr>
          <w:rFonts w:ascii="Times New Roman" w:hAnsi="Times New Roman" w:cs="Times New Roman"/>
          <w:sz w:val="24"/>
          <w:szCs w:val="24"/>
        </w:rPr>
        <w:t xml:space="preserve">, изготовленных из трубы НКТ-73 (брак) </w:t>
      </w:r>
      <w:r w:rsidRPr="000029D5">
        <w:rPr>
          <w:rFonts w:ascii="Times New Roman" w:hAnsi="Times New Roman" w:cs="Times New Roman"/>
          <w:sz w:val="24"/>
          <w:szCs w:val="24"/>
        </w:rPr>
        <w:t>высотой 9м и вкопанной част</w:t>
      </w:r>
      <w:r w:rsidR="00F82152">
        <w:rPr>
          <w:rFonts w:ascii="Times New Roman" w:hAnsi="Times New Roman" w:cs="Times New Roman"/>
          <w:sz w:val="24"/>
          <w:szCs w:val="24"/>
        </w:rPr>
        <w:t>ью – не менее 1.5 м.</w:t>
      </w:r>
      <w:r w:rsidRPr="000029D5">
        <w:rPr>
          <w:rFonts w:ascii="Times New Roman" w:hAnsi="Times New Roman" w:cs="Times New Roman"/>
          <w:sz w:val="24"/>
          <w:szCs w:val="24"/>
        </w:rPr>
        <w:t>, оборудованных крючьями и роликами. В местах необходимых к опорным столбам устанавливаются подкосы и оттяжки.  Р</w:t>
      </w:r>
      <w:r w:rsidR="00F82152">
        <w:rPr>
          <w:rFonts w:ascii="Times New Roman" w:hAnsi="Times New Roman" w:cs="Times New Roman"/>
          <w:sz w:val="24"/>
          <w:szCs w:val="24"/>
        </w:rPr>
        <w:t>асстояние между столбами 30</w:t>
      </w:r>
      <w:r w:rsidRPr="000029D5">
        <w:rPr>
          <w:rFonts w:ascii="Times New Roman" w:hAnsi="Times New Roman" w:cs="Times New Roman"/>
          <w:sz w:val="24"/>
          <w:szCs w:val="24"/>
        </w:rPr>
        <w:t xml:space="preserve"> м. - Освещение буровой площадки  выполняется фонарями типа «кобра» при этом – расположение фонарей : 2 – жилой городок; 1 –  в районе склада ГСМ; 1 – в районе склада сыпучих материалов; 1 – в районе стеллажей. Кроме этого, внешним освещением оборудуются: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-Уборные;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-Холодный продуктовый склад;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-Баня;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-Будка пожарного насоса;</w:t>
      </w:r>
    </w:p>
    <w:p w:rsidR="003546AA" w:rsidRPr="000029D5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D5">
        <w:rPr>
          <w:rFonts w:ascii="Times New Roman" w:hAnsi="Times New Roman" w:cs="Times New Roman"/>
          <w:b/>
          <w:sz w:val="24"/>
          <w:szCs w:val="24"/>
        </w:rPr>
        <w:lastRenderedPageBreak/>
        <w:t>- с</w:t>
      </w:r>
      <w:r w:rsidR="003546AA" w:rsidRPr="000029D5">
        <w:rPr>
          <w:rFonts w:ascii="Times New Roman" w:hAnsi="Times New Roman" w:cs="Times New Roman"/>
          <w:b/>
          <w:sz w:val="24"/>
          <w:szCs w:val="24"/>
        </w:rPr>
        <w:t>троительство долотной площадки;</w:t>
      </w:r>
    </w:p>
    <w:p w:rsidR="003546AA" w:rsidRPr="000029D5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D5">
        <w:rPr>
          <w:rFonts w:ascii="Times New Roman" w:hAnsi="Times New Roman" w:cs="Times New Roman"/>
          <w:b/>
          <w:sz w:val="24"/>
          <w:szCs w:val="24"/>
        </w:rPr>
        <w:t>- с</w:t>
      </w:r>
      <w:r w:rsidR="003546AA" w:rsidRPr="000029D5">
        <w:rPr>
          <w:rFonts w:ascii="Times New Roman" w:hAnsi="Times New Roman" w:cs="Times New Roman"/>
          <w:b/>
          <w:sz w:val="24"/>
          <w:szCs w:val="24"/>
        </w:rPr>
        <w:t>троительство тарной площадки на складе ГСМ;</w:t>
      </w:r>
    </w:p>
    <w:p w:rsidR="003546AA" w:rsidRPr="000029D5" w:rsidRDefault="00B50258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Выполняется на деревянном полу,</w:t>
      </w:r>
      <w:r w:rsidR="003546AA" w:rsidRPr="000029D5">
        <w:rPr>
          <w:rFonts w:ascii="Times New Roman" w:hAnsi="Times New Roman" w:cs="Times New Roman"/>
          <w:sz w:val="24"/>
          <w:szCs w:val="24"/>
        </w:rPr>
        <w:t xml:space="preserve"> выполненном из доски толщиной 50 мм, уложенном на бр</w:t>
      </w:r>
      <w:r w:rsidR="00CD4D80">
        <w:rPr>
          <w:rFonts w:ascii="Times New Roman" w:hAnsi="Times New Roman" w:cs="Times New Roman"/>
          <w:sz w:val="24"/>
          <w:szCs w:val="24"/>
        </w:rPr>
        <w:t>евенчатый настил размером 4 х 6 м</w:t>
      </w:r>
      <w:r w:rsidR="003546AA" w:rsidRPr="000029D5">
        <w:rPr>
          <w:rFonts w:ascii="Times New Roman" w:hAnsi="Times New Roman" w:cs="Times New Roman"/>
          <w:sz w:val="24"/>
          <w:szCs w:val="24"/>
        </w:rPr>
        <w:t>. Толщина брёвен – не менее 0,2 м, расстояние между брёвнами – 0, 4м.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502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Настил обрабатывается </w:t>
      </w:r>
      <w:r w:rsidRPr="00EB5F4D">
        <w:rPr>
          <w:rFonts w:ascii="Times New Roman" w:hAnsi="Times New Roman" w:cs="Times New Roman"/>
          <w:sz w:val="24"/>
          <w:szCs w:val="24"/>
        </w:rPr>
        <w:t xml:space="preserve"> пожаростойкой пропиткой «Кедр»</w:t>
      </w:r>
      <w:r>
        <w:rPr>
          <w:rFonts w:ascii="Times New Roman" w:hAnsi="Times New Roman" w:cs="Times New Roman"/>
          <w:sz w:val="24"/>
          <w:szCs w:val="24"/>
        </w:rPr>
        <w:t xml:space="preserve"> (или аналогичной пропиткой.</w:t>
      </w:r>
    </w:p>
    <w:p w:rsidR="003546AA" w:rsidRPr="000029D5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D5">
        <w:rPr>
          <w:rFonts w:ascii="Times New Roman" w:hAnsi="Times New Roman" w:cs="Times New Roman"/>
          <w:b/>
          <w:sz w:val="24"/>
          <w:szCs w:val="24"/>
        </w:rPr>
        <w:t>- с</w:t>
      </w:r>
      <w:r w:rsidR="003546AA" w:rsidRPr="000029D5">
        <w:rPr>
          <w:rFonts w:ascii="Times New Roman" w:hAnsi="Times New Roman" w:cs="Times New Roman"/>
          <w:b/>
          <w:sz w:val="24"/>
          <w:szCs w:val="24"/>
        </w:rPr>
        <w:t>троительство двух площадок для предварительного складирования бурильных и обсадных труб;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Площадка предварительного складирования бурильных и обсадных</w:t>
      </w:r>
      <w:r w:rsidRPr="00FA35DC">
        <w:rPr>
          <w:rFonts w:ascii="Times New Roman" w:hAnsi="Times New Roman" w:cs="Times New Roman"/>
          <w:sz w:val="24"/>
          <w:szCs w:val="24"/>
        </w:rPr>
        <w:t xml:space="preserve"> труб строится согласно Ситуационного плана в ви</w:t>
      </w:r>
      <w:r w:rsidR="00262C19">
        <w:rPr>
          <w:rFonts w:ascii="Times New Roman" w:hAnsi="Times New Roman" w:cs="Times New Roman"/>
          <w:sz w:val="24"/>
          <w:szCs w:val="24"/>
        </w:rPr>
        <w:t>де открытой площадки размерами 22</w:t>
      </w:r>
      <w:r w:rsidR="006819F5">
        <w:rPr>
          <w:rFonts w:ascii="Times New Roman" w:hAnsi="Times New Roman" w:cs="Times New Roman"/>
          <w:sz w:val="24"/>
          <w:szCs w:val="24"/>
        </w:rPr>
        <w:t xml:space="preserve"> х 7</w:t>
      </w:r>
      <w:r w:rsidRPr="00FA35DC">
        <w:rPr>
          <w:rFonts w:ascii="Times New Roman" w:hAnsi="Times New Roman" w:cs="Times New Roman"/>
          <w:sz w:val="24"/>
          <w:szCs w:val="24"/>
        </w:rPr>
        <w:t xml:space="preserve"> м в виде стеллажей из круглого леса толщиной 0,2 м, уложенных горизонтально  через интервал – 3 м. По краям брёвен устанавливаются тумбы – откосы от раскатывания труб.</w:t>
      </w:r>
    </w:p>
    <w:p w:rsidR="003546AA" w:rsidRPr="00EB5F4D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-с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>троительство площадки для сбора металлолома;</w:t>
      </w:r>
    </w:p>
    <w:p w:rsidR="005D5F2C" w:rsidRPr="00216431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431">
        <w:rPr>
          <w:rFonts w:ascii="Times New Roman" w:hAnsi="Times New Roman" w:cs="Times New Roman"/>
          <w:sz w:val="24"/>
          <w:szCs w:val="24"/>
        </w:rPr>
        <w:t>Выполняется на деревянном полу , выполненном из доски толщиной 50 мм, уложенном на бревенчатый настил размером 10 х 10м. Толщина брёвен – не менее 0,2 м, расстояние между брёвнами – 0, 4м.</w:t>
      </w:r>
      <w:r w:rsidR="005D5F2C" w:rsidRPr="00C9274B">
        <w:t>.</w:t>
      </w:r>
    </w:p>
    <w:p w:rsidR="003546AA" w:rsidRPr="00EB5F4D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с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>троительство тротуаров и переходов через трубопроводы;</w:t>
      </w:r>
    </w:p>
    <w:p w:rsidR="003546AA" w:rsidRPr="00216431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431">
        <w:rPr>
          <w:rFonts w:ascii="Times New Roman" w:hAnsi="Times New Roman" w:cs="Times New Roman"/>
          <w:sz w:val="24"/>
          <w:szCs w:val="24"/>
        </w:rPr>
        <w:t xml:space="preserve">Строительство трапов, тротуаров, переходов выполняется из доски толщиной 40 – 50 мм согласно ситуационного плана Общая длина тротуаров, трапов </w:t>
      </w:r>
      <w:r w:rsidR="005D5F2C">
        <w:rPr>
          <w:rFonts w:ascii="Times New Roman" w:hAnsi="Times New Roman" w:cs="Times New Roman"/>
          <w:sz w:val="24"/>
          <w:szCs w:val="24"/>
        </w:rPr>
        <w:t>по буровой площадке составляет 450</w:t>
      </w:r>
      <w:r w:rsidRPr="00216431">
        <w:rPr>
          <w:rFonts w:ascii="Times New Roman" w:hAnsi="Times New Roman" w:cs="Times New Roman"/>
          <w:sz w:val="24"/>
          <w:szCs w:val="24"/>
        </w:rPr>
        <w:t>0</w:t>
      </w:r>
      <w:r w:rsidR="00A754EB">
        <w:rPr>
          <w:rFonts w:ascii="Times New Roman" w:hAnsi="Times New Roman" w:cs="Times New Roman"/>
          <w:sz w:val="24"/>
          <w:szCs w:val="24"/>
        </w:rPr>
        <w:t xml:space="preserve"> </w:t>
      </w:r>
      <w:r w:rsidRPr="00216431">
        <w:rPr>
          <w:rFonts w:ascii="Times New Roman" w:hAnsi="Times New Roman" w:cs="Times New Roman"/>
          <w:sz w:val="24"/>
          <w:szCs w:val="24"/>
        </w:rPr>
        <w:t>м, ширина трапов – 0,8 м.</w:t>
      </w:r>
    </w:p>
    <w:p w:rsidR="003546AA" w:rsidRPr="00EB5F4D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и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>зготовление заземляющего контура и подключение объектов;</w:t>
      </w:r>
    </w:p>
    <w:p w:rsidR="00832E9C" w:rsidRDefault="003546AA" w:rsidP="00832E9C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3462">
        <w:rPr>
          <w:rFonts w:ascii="Times New Roman" w:hAnsi="Times New Roman" w:cs="Times New Roman"/>
          <w:sz w:val="24"/>
          <w:szCs w:val="24"/>
        </w:rPr>
        <w:t>Контур заземления объектов выполняется из металлической полосы 40 х 4 мм или катаной проволоки сечением не менее 10 мм. Щитки, рубильники, автоматы  соединены с контуром медной проволокой сечением не менее 6 мм (ПЩ – 6). Контур заземления соединяется с землёй металлическими штырями заземления  сечением не менее 20 мм и длиной – не менее 2,5 м. Штыри забиваются в землю через 5 метров.</w:t>
      </w:r>
      <w:r w:rsidR="00832E9C" w:rsidRPr="00B63462">
        <w:rPr>
          <w:rFonts w:ascii="Times New Roman" w:hAnsi="Times New Roman" w:cs="Times New Roman"/>
          <w:sz w:val="24"/>
          <w:szCs w:val="24"/>
        </w:rPr>
        <w:t xml:space="preserve"> По окончанию работ проводятся измерения сопротивления с составлением Техническ</w:t>
      </w:r>
      <w:r w:rsidR="00F82152" w:rsidRPr="00B63462">
        <w:rPr>
          <w:rFonts w:ascii="Times New Roman" w:hAnsi="Times New Roman" w:cs="Times New Roman"/>
          <w:sz w:val="24"/>
          <w:szCs w:val="24"/>
        </w:rPr>
        <w:t>о</w:t>
      </w:r>
      <w:r w:rsidR="00832E9C" w:rsidRPr="00B63462">
        <w:rPr>
          <w:rFonts w:ascii="Times New Roman" w:hAnsi="Times New Roman" w:cs="Times New Roman"/>
          <w:sz w:val="24"/>
          <w:szCs w:val="24"/>
        </w:rPr>
        <w:t xml:space="preserve">го </w:t>
      </w:r>
      <w:r w:rsidR="00832E9C" w:rsidRPr="00B63462">
        <w:rPr>
          <w:rFonts w:ascii="Times New Roman" w:hAnsi="Times New Roman" w:cs="Times New Roman"/>
          <w:sz w:val="28"/>
          <w:szCs w:val="28"/>
        </w:rPr>
        <w:t xml:space="preserve"> </w:t>
      </w:r>
      <w:r w:rsidR="00832E9C" w:rsidRPr="00B63462">
        <w:rPr>
          <w:rFonts w:ascii="Times New Roman" w:hAnsi="Times New Roman" w:cs="Times New Roman"/>
          <w:sz w:val="24"/>
          <w:szCs w:val="24"/>
        </w:rPr>
        <w:t>отчёта «О проведении испытаний и измерений в электроустановке»:</w:t>
      </w:r>
    </w:p>
    <w:p w:rsidR="00A03D4B" w:rsidRPr="00B63462" w:rsidRDefault="00A03D4B" w:rsidP="00A03D4B">
      <w:pPr>
        <w:spacing w:after="0" w:line="240" w:lineRule="auto"/>
        <w:ind w:left="74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3"/>
      </w:tblGrid>
      <w:tr w:rsidR="00832E9C" w:rsidRPr="005D5F2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5D5F2C" w:rsidRDefault="00832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F2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протокола</w:t>
            </w:r>
          </w:p>
        </w:tc>
      </w:tr>
      <w:tr w:rsidR="00832E9C" w:rsidRPr="005D5F2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5D5F2C" w:rsidRDefault="00832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F2C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заземляющих устройств(контура)</w:t>
            </w:r>
          </w:p>
        </w:tc>
      </w:tr>
      <w:tr w:rsidR="00832E9C" w:rsidRPr="005D5F2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5D5F2C" w:rsidRDefault="00832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F2C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металлической связи электрооборудования с заземляющим контуром</w:t>
            </w:r>
          </w:p>
        </w:tc>
      </w:tr>
      <w:tr w:rsidR="00832E9C" w:rsidRPr="005D5F2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5D5F2C" w:rsidRDefault="00832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F2C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и испытания повышенным напряжением проводов и кабелей до 1000в</w:t>
            </w:r>
          </w:p>
        </w:tc>
      </w:tr>
      <w:tr w:rsidR="00832E9C" w:rsidRPr="005D5F2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5D5F2C" w:rsidRDefault="00832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F2C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 электродвигателей 0,4 кВ</w:t>
            </w:r>
          </w:p>
        </w:tc>
      </w:tr>
      <w:tr w:rsidR="00832E9C" w:rsidRPr="005D5F2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5D5F2C" w:rsidRDefault="00832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F2C">
              <w:rPr>
                <w:rFonts w:ascii="Times New Roman" w:hAnsi="Times New Roman" w:cs="Times New Roman"/>
                <w:sz w:val="24"/>
                <w:szCs w:val="24"/>
              </w:rPr>
              <w:t>Проверки срабатывания расцепителей автоматических выключателей УЗО напряжением до 1кВ</w:t>
            </w:r>
          </w:p>
        </w:tc>
      </w:tr>
      <w:tr w:rsidR="00832E9C" w:rsidRPr="005D5F2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5D5F2C" w:rsidRDefault="00832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F2C">
              <w:rPr>
                <w:rFonts w:ascii="Times New Roman" w:hAnsi="Times New Roman" w:cs="Times New Roman"/>
                <w:sz w:val="24"/>
                <w:szCs w:val="24"/>
              </w:rPr>
              <w:t>Измерения петли «фаза-ноль»</w:t>
            </w:r>
          </w:p>
        </w:tc>
      </w:tr>
    </w:tbl>
    <w:p w:rsidR="00832E9C" w:rsidRPr="005D5F2C" w:rsidRDefault="00832E9C" w:rsidP="00832E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46AA" w:rsidRPr="005D5F2C" w:rsidRDefault="00832E9C" w:rsidP="004548A4">
      <w:pPr>
        <w:ind w:left="744"/>
        <w:rPr>
          <w:rFonts w:ascii="Times New Roman" w:hAnsi="Times New Roman" w:cs="Times New Roman"/>
          <w:bCs/>
          <w:sz w:val="24"/>
          <w:szCs w:val="24"/>
        </w:rPr>
      </w:pPr>
      <w:r w:rsidRPr="005D5F2C">
        <w:rPr>
          <w:rFonts w:ascii="Times New Roman" w:hAnsi="Times New Roman" w:cs="Times New Roman"/>
          <w:bCs/>
          <w:sz w:val="24"/>
          <w:szCs w:val="24"/>
        </w:rPr>
        <w:t xml:space="preserve">*Испытания и измерения в электроустановке проводятся организацией имеющей лицензию на выполнение данного вида работ и зарегистрированной  в федеральном </w:t>
      </w:r>
      <w:r w:rsidRPr="005D5F2C">
        <w:rPr>
          <w:rFonts w:ascii="Times New Roman" w:hAnsi="Times New Roman" w:cs="Times New Roman"/>
          <w:bCs/>
          <w:sz w:val="24"/>
          <w:szCs w:val="24"/>
        </w:rPr>
        <w:lastRenderedPageBreak/>
        <w:t>органе исполнительной власти, осуществляющем федеральный государственный энергетический надзор.</w:t>
      </w:r>
    </w:p>
    <w:p w:rsidR="003546AA" w:rsidRPr="00EB5F4D" w:rsidRDefault="00857E1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6E56E5">
        <w:rPr>
          <w:rFonts w:ascii="Times New Roman" w:hAnsi="Times New Roman" w:cs="Times New Roman"/>
          <w:b/>
          <w:sz w:val="24"/>
          <w:szCs w:val="24"/>
        </w:rPr>
        <w:t>- изготовление и установка трёх</w:t>
      </w:r>
      <w:r w:rsidR="002A51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 xml:space="preserve"> молниеотводов;</w:t>
      </w:r>
    </w:p>
    <w:p w:rsidR="003546AA" w:rsidRPr="00E74B98" w:rsidRDefault="006E56E5" w:rsidP="003546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Молниеотводы  в количестве 3</w:t>
      </w:r>
      <w:r w:rsidR="003546AA" w:rsidRPr="00216431">
        <w:rPr>
          <w:rFonts w:ascii="Times New Roman" w:hAnsi="Times New Roman" w:cs="Times New Roman"/>
          <w:sz w:val="24"/>
          <w:szCs w:val="24"/>
        </w:rPr>
        <w:t xml:space="preserve"> шт.</w:t>
      </w:r>
      <w:r>
        <w:rPr>
          <w:rFonts w:ascii="Times New Roman" w:hAnsi="Times New Roman" w:cs="Times New Roman"/>
          <w:sz w:val="24"/>
          <w:szCs w:val="24"/>
        </w:rPr>
        <w:t xml:space="preserve">( два молниеотвода на складе ГСМ и один в вахтовом посёлке) </w:t>
      </w:r>
      <w:r w:rsidR="003546AA" w:rsidRPr="00216431">
        <w:rPr>
          <w:rFonts w:ascii="Times New Roman" w:hAnsi="Times New Roman" w:cs="Times New Roman"/>
          <w:sz w:val="24"/>
          <w:szCs w:val="24"/>
        </w:rPr>
        <w:t>устанавливаются в местах, определённых ситуационным планом. Длина молниеотводов – 24м. Они изготавливаются из труб б/у</w:t>
      </w:r>
      <w:r w:rsidR="00362B47">
        <w:rPr>
          <w:rFonts w:ascii="Times New Roman" w:hAnsi="Times New Roman" w:cs="Times New Roman"/>
          <w:sz w:val="24"/>
          <w:szCs w:val="24"/>
        </w:rPr>
        <w:t xml:space="preserve"> </w:t>
      </w:r>
      <w:r w:rsidR="003546AA" w:rsidRPr="00216431">
        <w:rPr>
          <w:rFonts w:ascii="Times New Roman" w:hAnsi="Times New Roman" w:cs="Times New Roman"/>
          <w:sz w:val="24"/>
          <w:szCs w:val="24"/>
        </w:rPr>
        <w:t xml:space="preserve">толщиной 108; 76, 50 мм, вваренных одна в другую. Глубина установки труб – 2 м. трубы укрепляются 4 оттяжками в 1 пояс оттяжек, укреплённых к анкерам. Оттяжки выполняются из стального каната толщиной 8 мм. </w:t>
      </w:r>
    </w:p>
    <w:p w:rsidR="00A67363" w:rsidRPr="004548A4" w:rsidRDefault="00E74B98" w:rsidP="004548A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B98">
        <w:rPr>
          <w:rFonts w:ascii="Times New Roman" w:hAnsi="Times New Roman" w:cs="Times New Roman"/>
          <w:b/>
          <w:sz w:val="24"/>
          <w:szCs w:val="24"/>
        </w:rPr>
        <w:t xml:space="preserve">           - оборудование вертолётной площадки сигнальными тумбами;</w:t>
      </w:r>
    </w:p>
    <w:p w:rsidR="00681626" w:rsidRDefault="004705C6" w:rsidP="00977F5E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05C6">
        <w:rPr>
          <w:rFonts w:ascii="Times New Roman" w:hAnsi="Times New Roman" w:cs="Times New Roman"/>
          <w:b/>
          <w:sz w:val="24"/>
          <w:szCs w:val="24"/>
        </w:rPr>
        <w:t>2-ой этап:</w:t>
      </w:r>
    </w:p>
    <w:p w:rsidR="004705C6" w:rsidRPr="004B410A" w:rsidRDefault="004B410A" w:rsidP="00977F5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2.2.1 </w:t>
      </w:r>
      <w:r w:rsidR="004705C6" w:rsidRPr="004B410A">
        <w:rPr>
          <w:rFonts w:ascii="Times New Roman" w:hAnsi="Times New Roman" w:cs="Times New Roman"/>
          <w:b/>
          <w:sz w:val="24"/>
          <w:szCs w:val="24"/>
        </w:rPr>
        <w:t>Монтаж буровой установки «Уралмаш» 3Д-76</w:t>
      </w:r>
    </w:p>
    <w:p w:rsidR="004B410A" w:rsidRPr="004B410A" w:rsidRDefault="004705C6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4705C6">
        <w:rPr>
          <w:rFonts w:ascii="Times New Roman" w:hAnsi="Times New Roman" w:cs="Times New Roman"/>
          <w:sz w:val="24"/>
          <w:szCs w:val="24"/>
        </w:rPr>
        <w:t>онтаж буровой установки «Уралмаш» 3Д-76  выполняются согласно нормам и требованиям, принятыми в нефтяной и газовой промышленности,</w:t>
      </w:r>
      <w:r w:rsidR="00F53D6E">
        <w:rPr>
          <w:rFonts w:ascii="Times New Roman" w:hAnsi="Times New Roman" w:cs="Times New Roman"/>
          <w:sz w:val="24"/>
          <w:szCs w:val="24"/>
        </w:rPr>
        <w:t xml:space="preserve"> Договора,  положениям Деф</w:t>
      </w:r>
      <w:r w:rsidR="007006F8">
        <w:rPr>
          <w:rFonts w:ascii="Times New Roman" w:hAnsi="Times New Roman" w:cs="Times New Roman"/>
          <w:sz w:val="24"/>
          <w:szCs w:val="24"/>
        </w:rPr>
        <w:t xml:space="preserve">ектной ведомости </w:t>
      </w:r>
      <w:r w:rsidR="007006F8" w:rsidRPr="00D5364E">
        <w:rPr>
          <w:rFonts w:ascii="Times New Roman" w:hAnsi="Times New Roman" w:cs="Times New Roman"/>
          <w:sz w:val="24"/>
          <w:szCs w:val="24"/>
        </w:rPr>
        <w:t>(</w:t>
      </w:r>
      <w:r w:rsidR="00D5364E" w:rsidRPr="00D5364E">
        <w:rPr>
          <w:rFonts w:ascii="Times New Roman" w:hAnsi="Times New Roman" w:cs="Times New Roman"/>
          <w:sz w:val="24"/>
          <w:szCs w:val="24"/>
        </w:rPr>
        <w:t>Приложение №14</w:t>
      </w:r>
      <w:r w:rsidR="008932EC" w:rsidRPr="00D5364E">
        <w:rPr>
          <w:rFonts w:ascii="Times New Roman" w:hAnsi="Times New Roman" w:cs="Times New Roman"/>
          <w:sz w:val="24"/>
          <w:szCs w:val="24"/>
        </w:rPr>
        <w:t xml:space="preserve"> к Д</w:t>
      </w:r>
      <w:r w:rsidR="00B7339B" w:rsidRPr="00D5364E">
        <w:rPr>
          <w:rFonts w:ascii="Times New Roman" w:hAnsi="Times New Roman" w:cs="Times New Roman"/>
          <w:sz w:val="24"/>
          <w:szCs w:val="24"/>
        </w:rPr>
        <w:t>оговору</w:t>
      </w:r>
      <w:r w:rsidRPr="00D5364E">
        <w:rPr>
          <w:rFonts w:ascii="Times New Roman" w:hAnsi="Times New Roman" w:cs="Times New Roman"/>
          <w:sz w:val="24"/>
          <w:szCs w:val="24"/>
        </w:rPr>
        <w:t>),</w:t>
      </w:r>
      <w:r w:rsidRPr="004705C6">
        <w:rPr>
          <w:rFonts w:ascii="Times New Roman" w:hAnsi="Times New Roman" w:cs="Times New Roman"/>
          <w:sz w:val="24"/>
          <w:szCs w:val="24"/>
        </w:rPr>
        <w:t xml:space="preserve"> предоставленных Заказчиком, в соответствии с Планом расположения оборудования и привышечных сооружений</w:t>
      </w:r>
      <w:r w:rsidR="00A754EB">
        <w:rPr>
          <w:rFonts w:ascii="Times New Roman" w:hAnsi="Times New Roman" w:cs="Times New Roman"/>
          <w:sz w:val="24"/>
          <w:szCs w:val="24"/>
        </w:rPr>
        <w:t xml:space="preserve"> </w:t>
      </w:r>
      <w:r w:rsidR="00085CAF">
        <w:rPr>
          <w:rFonts w:ascii="Times New Roman" w:hAnsi="Times New Roman" w:cs="Times New Roman"/>
          <w:sz w:val="24"/>
          <w:szCs w:val="24"/>
        </w:rPr>
        <w:t>на буровой площадке скважины №хх</w:t>
      </w:r>
      <w:r w:rsidRPr="004705C6">
        <w:rPr>
          <w:rFonts w:ascii="Times New Roman" w:hAnsi="Times New Roman" w:cs="Times New Roman"/>
          <w:sz w:val="24"/>
          <w:szCs w:val="24"/>
        </w:rPr>
        <w:t xml:space="preserve"> </w:t>
      </w:r>
      <w:r w:rsidR="00142E7A">
        <w:rPr>
          <w:rFonts w:ascii="Times New Roman" w:hAnsi="Times New Roman" w:cs="Times New Roman"/>
          <w:sz w:val="24"/>
          <w:szCs w:val="24"/>
        </w:rPr>
        <w:t>Тагульского</w:t>
      </w:r>
      <w:r w:rsidRPr="004705C6">
        <w:rPr>
          <w:rFonts w:ascii="Times New Roman" w:hAnsi="Times New Roman" w:cs="Times New Roman"/>
          <w:sz w:val="24"/>
          <w:szCs w:val="24"/>
        </w:rPr>
        <w:t>ЛУ (ситуационным планом)</w:t>
      </w:r>
      <w:r w:rsidR="00B7339B">
        <w:rPr>
          <w:rFonts w:ascii="Times New Roman" w:hAnsi="Times New Roman" w:cs="Times New Roman"/>
          <w:sz w:val="24"/>
          <w:szCs w:val="24"/>
        </w:rPr>
        <w:t xml:space="preserve"> (Приложение№1 к ТЗ</w:t>
      </w:r>
      <w:r w:rsidR="00F53D6E">
        <w:rPr>
          <w:rFonts w:ascii="Times New Roman" w:hAnsi="Times New Roman" w:cs="Times New Roman"/>
          <w:sz w:val="24"/>
          <w:szCs w:val="24"/>
        </w:rPr>
        <w:t>)</w:t>
      </w:r>
      <w:r w:rsidRPr="004705C6">
        <w:rPr>
          <w:rFonts w:ascii="Times New Roman" w:hAnsi="Times New Roman" w:cs="Times New Roman"/>
          <w:sz w:val="24"/>
          <w:szCs w:val="24"/>
        </w:rPr>
        <w:t>, Схемой расположения оборудования буровой установки БУ «Уралмаш 3Д-76-1» н</w:t>
      </w:r>
      <w:r w:rsidR="00142E7A">
        <w:rPr>
          <w:rFonts w:ascii="Times New Roman" w:hAnsi="Times New Roman" w:cs="Times New Roman"/>
          <w:sz w:val="24"/>
          <w:szCs w:val="24"/>
        </w:rPr>
        <w:t xml:space="preserve">а буровой </w:t>
      </w:r>
      <w:r w:rsidR="00085CAF">
        <w:rPr>
          <w:rFonts w:ascii="Times New Roman" w:hAnsi="Times New Roman" w:cs="Times New Roman"/>
          <w:sz w:val="24"/>
          <w:szCs w:val="24"/>
        </w:rPr>
        <w:t>площадке скважины №хх</w:t>
      </w:r>
      <w:r w:rsidR="00142E7A">
        <w:rPr>
          <w:rFonts w:ascii="Times New Roman" w:hAnsi="Times New Roman" w:cs="Times New Roman"/>
          <w:sz w:val="24"/>
          <w:szCs w:val="24"/>
        </w:rPr>
        <w:t xml:space="preserve"> Тагульского </w:t>
      </w:r>
      <w:r w:rsidR="00B7339B">
        <w:rPr>
          <w:rFonts w:ascii="Times New Roman" w:hAnsi="Times New Roman" w:cs="Times New Roman"/>
          <w:sz w:val="24"/>
          <w:szCs w:val="24"/>
        </w:rPr>
        <w:t xml:space="preserve"> ЛУ (Приложение №2 к ТЗ</w:t>
      </w:r>
      <w:r w:rsidRPr="004705C6">
        <w:rPr>
          <w:rFonts w:ascii="Times New Roman" w:hAnsi="Times New Roman" w:cs="Times New Roman"/>
          <w:sz w:val="24"/>
          <w:szCs w:val="24"/>
        </w:rPr>
        <w:t>), Технического задания (Приложение №1), Планом устройства фундаментов и установки опор буровой установки «Ура</w:t>
      </w:r>
      <w:r w:rsidR="00085CAF">
        <w:rPr>
          <w:rFonts w:ascii="Times New Roman" w:hAnsi="Times New Roman" w:cs="Times New Roman"/>
          <w:sz w:val="24"/>
          <w:szCs w:val="24"/>
        </w:rPr>
        <w:t>лмаш 3Д-76-1» на скважине № хх</w:t>
      </w:r>
      <w:r w:rsidR="00142E7A">
        <w:rPr>
          <w:rFonts w:ascii="Times New Roman" w:hAnsi="Times New Roman" w:cs="Times New Roman"/>
          <w:sz w:val="24"/>
          <w:szCs w:val="24"/>
        </w:rPr>
        <w:t xml:space="preserve"> Тагульского</w:t>
      </w:r>
      <w:r w:rsidR="00B7339B">
        <w:rPr>
          <w:rFonts w:ascii="Times New Roman" w:hAnsi="Times New Roman" w:cs="Times New Roman"/>
          <w:sz w:val="24"/>
          <w:szCs w:val="24"/>
        </w:rPr>
        <w:t xml:space="preserve"> ЛУ» (Приложение №3 к ТЗ</w:t>
      </w:r>
      <w:r w:rsidRPr="004705C6">
        <w:rPr>
          <w:rFonts w:ascii="Times New Roman" w:hAnsi="Times New Roman" w:cs="Times New Roman"/>
          <w:sz w:val="24"/>
          <w:szCs w:val="24"/>
        </w:rPr>
        <w:t>), а также согласно других схем и требований</w:t>
      </w:r>
      <w:r>
        <w:rPr>
          <w:rFonts w:ascii="Times New Roman" w:hAnsi="Times New Roman" w:cs="Times New Roman"/>
          <w:sz w:val="24"/>
          <w:szCs w:val="24"/>
        </w:rPr>
        <w:t xml:space="preserve"> предоставленных Заказчиком, </w:t>
      </w:r>
      <w:r w:rsidRPr="004705C6">
        <w:rPr>
          <w:rFonts w:ascii="Times New Roman" w:hAnsi="Times New Roman" w:cs="Times New Roman"/>
          <w:sz w:val="24"/>
          <w:szCs w:val="24"/>
        </w:rPr>
        <w:t xml:space="preserve">экологическим нормам, а также требованиям заводов – изготовителей. </w:t>
      </w:r>
      <w:r>
        <w:rPr>
          <w:rFonts w:ascii="Times New Roman" w:hAnsi="Times New Roman" w:cs="Times New Roman"/>
          <w:sz w:val="24"/>
          <w:szCs w:val="24"/>
        </w:rPr>
        <w:t xml:space="preserve"> условиям настоящего Договора.</w:t>
      </w:r>
      <w:r w:rsidR="004B410A" w:rsidRPr="00122371">
        <w:rPr>
          <w:rFonts w:ascii="Times New Roman" w:hAnsi="Times New Roman" w:cs="Times New Roman"/>
          <w:sz w:val="24"/>
          <w:szCs w:val="24"/>
        </w:rPr>
        <w:t xml:space="preserve"> Замечания, предложения по изменению схем, поступившие от других подрядчиков после начала вышкомонтажных работ принимаются в виде Решений Технического совещания, с обязательным принятием соответствующего Дополнительного соглашения.</w:t>
      </w:r>
      <w:r w:rsidR="004B410A">
        <w:rPr>
          <w:rFonts w:ascii="Times New Roman" w:hAnsi="Times New Roman" w:cs="Times New Roman"/>
          <w:sz w:val="24"/>
          <w:szCs w:val="24"/>
        </w:rPr>
        <w:t xml:space="preserve"> Приём буровой установки в монтаж, включая возврат материалов, запорной арматуры, крепежа, бурового укрытия и канатов,  осуществляется по Акту.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Буровая установка укомплектовывается: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-Ограничителем высоты подъёма талевого блока;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Ограничителем нагрузки на крюк;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Блокирующим устройством  по отключению приводов буровых насосов при превышении давления  на 10 – 15 % выше максимального давления насосов;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Станцией контроля параметров бурения;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Приёмным мостом с горизонтальным участком не менее 14 м и шириной не менее 2 м и стеллажами;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-Механизмом приготовления бурового раствора;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-Устройством для осушки воздуха;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Успокоителем ходового конца талевого каната;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Системой обогрева рабочих мест;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Блокирующим устройством по предупреждению включения ротора при снятом ограждении и поднятых клиньях;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Системой запасных и приёмных ёмкостей;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lastRenderedPageBreak/>
        <w:t>- Градуированной мерной ёмкостью.</w:t>
      </w:r>
    </w:p>
    <w:p w:rsidR="00CC190D" w:rsidRPr="00A360E9" w:rsidRDefault="00CC190D" w:rsidP="00A360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190D">
        <w:rPr>
          <w:rFonts w:ascii="Times New Roman" w:hAnsi="Times New Roman" w:cs="Times New Roman"/>
          <w:b/>
          <w:sz w:val="24"/>
          <w:szCs w:val="24"/>
        </w:rPr>
        <w:t>2.2.1.1 П</w:t>
      </w:r>
      <w:r w:rsidR="00943DCA" w:rsidRPr="00CC190D">
        <w:rPr>
          <w:rFonts w:ascii="Times New Roman" w:hAnsi="Times New Roman" w:cs="Times New Roman"/>
          <w:b/>
          <w:sz w:val="24"/>
          <w:szCs w:val="24"/>
        </w:rPr>
        <w:t>еречень операций по монтажу буровой установки «Уралмаш» 3Д-76</w:t>
      </w:r>
    </w:p>
    <w:p w:rsidR="00CC190D" w:rsidRPr="00EB5F4D" w:rsidRDefault="00CC190D" w:rsidP="00977F5E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вышечно-лебёдочного блока;</w:t>
      </w:r>
    </w:p>
    <w:p w:rsidR="00CC190D" w:rsidRPr="00EB5F4D" w:rsidRDefault="007A35D1" w:rsidP="00EB5F4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5F4D">
        <w:rPr>
          <w:rFonts w:ascii="Times New Roman" w:hAnsi="Times New Roman" w:cs="Times New Roman"/>
          <w:sz w:val="24"/>
          <w:szCs w:val="24"/>
        </w:rPr>
        <w:t>Фундаменты под основание</w:t>
      </w:r>
      <w:r w:rsidR="00EB5F4D" w:rsidRPr="00EB5F4D">
        <w:rPr>
          <w:rFonts w:ascii="Times New Roman" w:hAnsi="Times New Roman" w:cs="Times New Roman"/>
          <w:sz w:val="24"/>
          <w:szCs w:val="24"/>
        </w:rPr>
        <w:t xml:space="preserve">  </w:t>
      </w:r>
      <w:r w:rsidRPr="00EB5F4D">
        <w:rPr>
          <w:rFonts w:ascii="Times New Roman" w:hAnsi="Times New Roman" w:cs="Times New Roman"/>
          <w:sz w:val="24"/>
          <w:szCs w:val="24"/>
        </w:rPr>
        <w:t>вышечно-лебёдочного блока</w:t>
      </w:r>
      <w:r w:rsidR="00CC190D" w:rsidRPr="00EB5F4D">
        <w:rPr>
          <w:rFonts w:ascii="Times New Roman" w:hAnsi="Times New Roman" w:cs="Times New Roman"/>
          <w:sz w:val="24"/>
          <w:szCs w:val="24"/>
        </w:rPr>
        <w:t xml:space="preserve"> вып</w:t>
      </w:r>
      <w:r w:rsidR="00B7339B">
        <w:rPr>
          <w:rFonts w:ascii="Times New Roman" w:hAnsi="Times New Roman" w:cs="Times New Roman"/>
          <w:sz w:val="24"/>
          <w:szCs w:val="24"/>
        </w:rPr>
        <w:t>олняются согласно Приложения №3 к ТЗ</w:t>
      </w:r>
      <w:r w:rsidR="00CC190D" w:rsidRPr="00EB5F4D">
        <w:rPr>
          <w:rFonts w:ascii="Times New Roman" w:hAnsi="Times New Roman" w:cs="Times New Roman"/>
          <w:sz w:val="24"/>
          <w:szCs w:val="24"/>
        </w:rPr>
        <w:t>, обрабатываются  пожаростойкой пропиткой «Кедр»</w:t>
      </w:r>
      <w:r w:rsidR="00004689">
        <w:rPr>
          <w:rFonts w:ascii="Times New Roman" w:hAnsi="Times New Roman" w:cs="Times New Roman"/>
          <w:sz w:val="24"/>
          <w:szCs w:val="24"/>
        </w:rPr>
        <w:t xml:space="preserve"> (или аналогичной пропиткой)</w:t>
      </w:r>
      <w:r w:rsidR="00CC190D" w:rsidRPr="00EB5F4D">
        <w:rPr>
          <w:rFonts w:ascii="Times New Roman" w:hAnsi="Times New Roman" w:cs="Times New Roman"/>
          <w:sz w:val="24"/>
          <w:szCs w:val="24"/>
        </w:rPr>
        <w:t xml:space="preserve"> и   устанавливаются на грунт с несущей способностью 1 кг/см</w:t>
      </w:r>
      <w:r w:rsidR="00CC190D" w:rsidRPr="00EB5F4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C190D" w:rsidRPr="00EB5F4D">
        <w:rPr>
          <w:rFonts w:ascii="Times New Roman" w:hAnsi="Times New Roman" w:cs="Times New Roman"/>
          <w:sz w:val="24"/>
          <w:szCs w:val="24"/>
        </w:rPr>
        <w:t xml:space="preserve">. Первый ряд фундамента изготавливается из сплошного бревенчатого настила хвойных,  деревьев с толщиной ствола не менее 0,35 м. Брёвна скрепляются между собой стальными скобами с торцов и по рядам на расстоянии не менее </w:t>
      </w:r>
      <w:r w:rsidR="00A360E9">
        <w:rPr>
          <w:rFonts w:ascii="Times New Roman" w:hAnsi="Times New Roman" w:cs="Times New Roman"/>
          <w:sz w:val="24"/>
          <w:szCs w:val="24"/>
        </w:rPr>
        <w:t xml:space="preserve">    </w:t>
      </w:r>
      <w:r w:rsidR="00CC190D" w:rsidRPr="00EB5F4D">
        <w:rPr>
          <w:rFonts w:ascii="Times New Roman" w:hAnsi="Times New Roman" w:cs="Times New Roman"/>
          <w:sz w:val="24"/>
          <w:szCs w:val="24"/>
        </w:rPr>
        <w:t>0,7 м.</w:t>
      </w:r>
    </w:p>
    <w:p w:rsidR="00CC190D" w:rsidRPr="00EB5F4D" w:rsidRDefault="00CC190D" w:rsidP="00977F5E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основания вышечно-лебёдочного блока;</w:t>
      </w:r>
    </w:p>
    <w:p w:rsidR="00CC190D" w:rsidRPr="0021715E" w:rsidRDefault="00CC190D" w:rsidP="002171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Основание ВЛБ предназначено для  монтажа бурового оборудования.</w:t>
      </w:r>
      <w:r w:rsidR="00977F5E" w:rsidRPr="0021715E">
        <w:rPr>
          <w:rFonts w:ascii="Times New Roman" w:hAnsi="Times New Roman" w:cs="Times New Roman"/>
          <w:sz w:val="24"/>
          <w:szCs w:val="24"/>
        </w:rPr>
        <w:t xml:space="preserve"> Осно</w:t>
      </w:r>
      <w:r w:rsidRPr="0021715E">
        <w:rPr>
          <w:rFonts w:ascii="Times New Roman" w:hAnsi="Times New Roman" w:cs="Times New Roman"/>
          <w:sz w:val="24"/>
          <w:szCs w:val="24"/>
        </w:rPr>
        <w:t>вание ВЛБ монтируется на деревянном фундамен</w:t>
      </w:r>
      <w:r w:rsidR="00B7339B">
        <w:rPr>
          <w:rFonts w:ascii="Times New Roman" w:hAnsi="Times New Roman" w:cs="Times New Roman"/>
          <w:sz w:val="24"/>
          <w:szCs w:val="24"/>
        </w:rPr>
        <w:t>те согласно «Схемы строительства фундаментов буровой установки ххх на буровой площадке №ххх ххххЛУ» (Приложение №3 к ТЗ</w:t>
      </w:r>
      <w:r w:rsidRPr="0021715E">
        <w:rPr>
          <w:rFonts w:ascii="Times New Roman" w:hAnsi="Times New Roman" w:cs="Times New Roman"/>
          <w:sz w:val="24"/>
          <w:szCs w:val="24"/>
        </w:rPr>
        <w:t>). При строительстве фундамента под основание вышечного блока обеспечить уровень стола ротора от «0» до отметки -7200 мм. На основание устанавливаются: Подъёмник вышечный, вышка ВБ 53х320, лебёдка У2-5-5, ротор Р- 560, ключ АКБ -3М2, подсвечник, механизм для крепления неподвижной ветви  талевого каната.</w:t>
      </w:r>
      <w:r w:rsidR="00D67E4B">
        <w:rPr>
          <w:rFonts w:ascii="Times New Roman" w:hAnsi="Times New Roman" w:cs="Times New Roman"/>
          <w:sz w:val="24"/>
          <w:szCs w:val="24"/>
        </w:rPr>
        <w:t xml:space="preserve"> </w:t>
      </w:r>
      <w:r w:rsidRPr="0021715E">
        <w:rPr>
          <w:rFonts w:ascii="Times New Roman" w:hAnsi="Times New Roman" w:cs="Times New Roman"/>
          <w:sz w:val="24"/>
          <w:szCs w:val="24"/>
        </w:rPr>
        <w:t>Пол ВЛБ монтируется на уровне стола ротора.</w:t>
      </w:r>
      <w:r w:rsidR="00D67E4B">
        <w:rPr>
          <w:rFonts w:ascii="Times New Roman" w:hAnsi="Times New Roman" w:cs="Times New Roman"/>
          <w:sz w:val="24"/>
          <w:szCs w:val="24"/>
        </w:rPr>
        <w:t xml:space="preserve"> </w:t>
      </w:r>
      <w:r w:rsidRPr="0021715E">
        <w:rPr>
          <w:rFonts w:ascii="Times New Roman" w:hAnsi="Times New Roman" w:cs="Times New Roman"/>
          <w:sz w:val="24"/>
          <w:szCs w:val="24"/>
        </w:rPr>
        <w:t>Основание ВЛБ представляет собой двухъярусную (трёхъярусную) металлоконструкцию, состоящую из 2 нижних опорных ферм, устанавливаемых на фундаменты и 2 верхних опорных ферм, соединённых между собой соединительной фермой, 2 подроторными балками и в передней части – 2 плоскими фермами. Верхняя ферма имеет опоры для вышки и подъёмника. С передней связью шарнирно соединён приёмный мост. Основание ВЛБ должно быть горизонтально. Отклонение от горизонтальности допускается +- 1градус.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Последовательность монтажа ВЛБ: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Планировка площадки;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Сооружение фундаментов;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Проверка комплектности оборудования;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</w:t>
      </w:r>
      <w:r w:rsidRPr="00122371">
        <w:rPr>
          <w:rFonts w:ascii="Times New Roman" w:hAnsi="Times New Roman" w:cs="Times New Roman"/>
          <w:sz w:val="24"/>
          <w:szCs w:val="24"/>
        </w:rPr>
        <w:t>Установка опорных ферм;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</w:t>
      </w:r>
      <w:r w:rsidRPr="00122371">
        <w:rPr>
          <w:rFonts w:ascii="Times New Roman" w:hAnsi="Times New Roman" w:cs="Times New Roman"/>
          <w:sz w:val="24"/>
          <w:szCs w:val="24"/>
        </w:rPr>
        <w:t>Монтаж и крепление ферм верхнего яруса;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</w:t>
      </w:r>
      <w:r w:rsidRPr="00122371">
        <w:rPr>
          <w:rFonts w:ascii="Times New Roman" w:hAnsi="Times New Roman" w:cs="Times New Roman"/>
          <w:sz w:val="24"/>
          <w:szCs w:val="24"/>
        </w:rPr>
        <w:t>Поочерёдное соединение правой и левой ферм с центральной фермой;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</w:t>
      </w:r>
      <w:r w:rsidRPr="00122371">
        <w:rPr>
          <w:rFonts w:ascii="Times New Roman" w:hAnsi="Times New Roman" w:cs="Times New Roman"/>
          <w:sz w:val="24"/>
          <w:szCs w:val="24"/>
        </w:rPr>
        <w:t>Установка подроторных балок и передней фермы;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Монтаж кронштейнов под башмаки  ПВЛ;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22371">
        <w:rPr>
          <w:rFonts w:ascii="Times New Roman" w:hAnsi="Times New Roman" w:cs="Times New Roman"/>
          <w:sz w:val="24"/>
          <w:szCs w:val="24"/>
        </w:rPr>
        <w:t>- Установка площадок с настилами.</w:t>
      </w:r>
    </w:p>
    <w:p w:rsidR="00977F5E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Собранное вышечное основание центрируе</w:t>
      </w:r>
      <w:r>
        <w:rPr>
          <w:rFonts w:ascii="Times New Roman" w:hAnsi="Times New Roman" w:cs="Times New Roman"/>
          <w:sz w:val="24"/>
          <w:szCs w:val="24"/>
        </w:rPr>
        <w:t xml:space="preserve">тся относительно устья скважины. </w:t>
      </w:r>
      <w:r w:rsidRPr="00122371">
        <w:rPr>
          <w:rFonts w:ascii="Times New Roman" w:hAnsi="Times New Roman" w:cs="Times New Roman"/>
          <w:sz w:val="24"/>
          <w:szCs w:val="24"/>
        </w:rPr>
        <w:t>Проверка центровки производится с помощью диагональных шнуров и отвеса.  Разность диагоналей не должна превышать 10 мм, а расстояние между подвышечными опорными плитами – 5 мм на длине 10 м. После окончания сборки вышки на левую ферму и подроторные балки устанавливается подсвечник.</w:t>
      </w:r>
    </w:p>
    <w:p w:rsidR="00977F5E" w:rsidRPr="00977F5E" w:rsidRDefault="00DE02B2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Укрытие вышечного блока </w:t>
      </w:r>
      <w:r w:rsidR="00977F5E">
        <w:rPr>
          <w:rFonts w:ascii="Times New Roman" w:hAnsi="Times New Roman" w:cs="Times New Roman"/>
          <w:sz w:val="24"/>
          <w:szCs w:val="24"/>
        </w:rPr>
        <w:t xml:space="preserve"> (юбка) представляет собой металлический каркас высотой 8 метров от пола буровой, обшитый резинотканевым укрывным материалом</w:t>
      </w:r>
      <w:r w:rsidR="00946EE1">
        <w:rPr>
          <w:rFonts w:ascii="Times New Roman" w:hAnsi="Times New Roman" w:cs="Times New Roman"/>
          <w:sz w:val="24"/>
          <w:szCs w:val="24"/>
        </w:rPr>
        <w:t xml:space="preserve"> (или металлопрофилем)</w:t>
      </w:r>
      <w:r w:rsidR="00977F5E">
        <w:rPr>
          <w:rFonts w:ascii="Times New Roman" w:hAnsi="Times New Roman" w:cs="Times New Roman"/>
          <w:sz w:val="24"/>
          <w:szCs w:val="24"/>
        </w:rPr>
        <w:t>.</w:t>
      </w:r>
    </w:p>
    <w:p w:rsidR="0021715E" w:rsidRPr="00EB5F4D" w:rsidRDefault="00977F5E" w:rsidP="0021715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подъёмника ПВЛ</w:t>
      </w:r>
      <w:r w:rsidR="00D67E4B">
        <w:rPr>
          <w:rFonts w:ascii="Times New Roman" w:hAnsi="Times New Roman" w:cs="Times New Roman"/>
          <w:b/>
          <w:sz w:val="24"/>
          <w:szCs w:val="24"/>
        </w:rPr>
        <w:t>-6</w:t>
      </w:r>
      <w:r w:rsidR="00807C77" w:rsidRPr="00EB5F4D">
        <w:rPr>
          <w:rFonts w:ascii="Times New Roman" w:hAnsi="Times New Roman" w:cs="Times New Roman"/>
          <w:b/>
          <w:sz w:val="24"/>
          <w:szCs w:val="24"/>
        </w:rPr>
        <w:t>0;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lastRenderedPageBreak/>
        <w:t>Подъёмник крепится к специальным опорным плитам  оснований ВЛБ и крепится к ним болтами М 30х140мм – 12шт.</w:t>
      </w:r>
      <w:r w:rsidR="00BA46C2">
        <w:rPr>
          <w:rFonts w:ascii="Times New Roman" w:hAnsi="Times New Roman" w:cs="Times New Roman"/>
          <w:sz w:val="24"/>
          <w:szCs w:val="24"/>
        </w:rPr>
        <w:t xml:space="preserve"> </w:t>
      </w:r>
      <w:r w:rsidRPr="0021715E">
        <w:rPr>
          <w:rFonts w:ascii="Times New Roman" w:hAnsi="Times New Roman" w:cs="Times New Roman"/>
          <w:sz w:val="24"/>
          <w:szCs w:val="24"/>
        </w:rPr>
        <w:t>Сборка подъёмника, оснастка полиспастов  и страхового устройства производится на земле. По окончании сборки подъёмник крепится к якорям, установленным на расстоянии 10 м от углов оснований ВЛБ четырьмя оттяжками диаметром 18 – 19 мм.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Перед сборкой подъёмника необходимо проверить:</w:t>
      </w:r>
    </w:p>
    <w:p w:rsid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-Горизонтальность несущих труб;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-Вертикальность трубных стоек подъёмника совпадение его цента с центром основания вышки;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-  Крепление всех болтов и соединений, натяжение диагональных тяг;</w:t>
      </w:r>
    </w:p>
    <w:p w:rsidR="00CC190D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- Работу подъёмника на холостом ходу, при условии одновременности начала подъёма обеих траверс и горизонтальность их перемещения при натяжении ходовых концов оснастки.</w:t>
      </w:r>
    </w:p>
    <w:p w:rsidR="00977F5E" w:rsidRPr="00EB5F4D" w:rsidRDefault="00977F5E" w:rsidP="00977F5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вышки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 ВБ-53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807C77" w:rsidRPr="0021715E" w:rsidRDefault="007A35D1" w:rsidP="0021715E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монтажа: выш</w:t>
      </w:r>
      <w:r w:rsidR="0021715E">
        <w:rPr>
          <w:rFonts w:ascii="Times New Roman" w:hAnsi="Times New Roman" w:cs="Times New Roman"/>
          <w:sz w:val="24"/>
          <w:szCs w:val="24"/>
        </w:rPr>
        <w:t>ки</w:t>
      </w:r>
      <w:r w:rsidR="00807C77" w:rsidRPr="0021715E">
        <w:rPr>
          <w:rFonts w:ascii="Times New Roman" w:hAnsi="Times New Roman" w:cs="Times New Roman"/>
          <w:sz w:val="24"/>
          <w:szCs w:val="24"/>
        </w:rPr>
        <w:t xml:space="preserve"> башенного типа ВЛ 53х320 собирается секциями в вертикальном </w:t>
      </w:r>
      <w:r w:rsidR="00807C77" w:rsidRPr="0021715E">
        <w:rPr>
          <w:rFonts w:ascii="Times New Roman" w:hAnsi="Times New Roman" w:cs="Times New Roman"/>
          <w:i/>
          <w:sz w:val="24"/>
          <w:szCs w:val="24"/>
        </w:rPr>
        <w:t>положении методом «сверху-вниз»  с применением подъёмника ПВЛ – 60.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Сборка вышки ВБ 53 х320 начинается с подкронблочной рамы, на которую устанавливается наделок вышки с роликом для вспомогательных работ.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Собранная подкронблочная рама крепится к несущим трубам подъёмника с помощью серёг. При монтаже вышки используют специальные оправки диаметром 32 мм и длиной 350 мм. Ноги последующей секции вышки привязываются перед подъёмом к углам их крепления канатом диаметром не менее 12, 5мм.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К элементам вышки предъявляются требования: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 xml:space="preserve">Допускается сварка диагональных тяг не более чем из 2 частей, при этом длина шва при катере шва 10 мм должна быть в 6 раз больше диаметра тяги. Кривизна пояса не должна быть более 3мм на 1 м и не более 10 мм по всей длине его, а ног вышки – 1 мм на 1 м. Сварка ног вышки не разрешается.  Сварка поясов вышки допускается не более чем из 2 частей, хомутов – из 3 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 xml:space="preserve"> По окончании сборки вышка крепится 8 или 4 оттяжками из стального каната диаметром не менее 16 мм. Оттяжки крепятся к ногам вышки на расстоянии 6 м от основания кронблочной площадки и под верхним балконом  верхового рабочего узлом «8» и фиксируются 3 жимками, свободный конец троса в заделках не менее 150 мм. Нижние концы оттяжек крепятся  к жёстким тягам якорей через стяжные винты. Между канатами и тягами якорей устанавливаются коуши. Оттяжки устанавливаются в диагональных плоскостях. Якоря должны выдерживать натяжение – 10 тонн.</w:t>
      </w:r>
    </w:p>
    <w:p w:rsidR="00977F5E" w:rsidRPr="00EB5F4D" w:rsidRDefault="00807C77" w:rsidP="00807C7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Демонтаж подъёмника ПВЛ</w:t>
      </w:r>
      <w:r w:rsidR="00A360E9">
        <w:rPr>
          <w:rFonts w:ascii="Times New Roman" w:hAnsi="Times New Roman" w:cs="Times New Roman"/>
          <w:b/>
          <w:sz w:val="24"/>
          <w:szCs w:val="24"/>
        </w:rPr>
        <w:t>-60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807C77" w:rsidRPr="00EB5F4D" w:rsidRDefault="00807C77" w:rsidP="00807C7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A360E9">
        <w:rPr>
          <w:rFonts w:ascii="Times New Roman" w:hAnsi="Times New Roman" w:cs="Times New Roman"/>
          <w:b/>
          <w:sz w:val="24"/>
          <w:szCs w:val="24"/>
        </w:rPr>
        <w:t>оборудования вышечно - лебёдочного блока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807C77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Горизонтальность бурового и силового оборудования проверяется в 2 взаимно перпендикулярных направлениях с помощью теодолита и нивелира. Отклонение от горизонтали – не более 1 мм на 1 м. Буровая лебёдка устанавливается на основание и крепится к нему  болтами М 30 с контргайками, горизонтальность проверяется по бара</w:t>
      </w:r>
      <w:r w:rsidR="00DE02B2">
        <w:rPr>
          <w:rFonts w:ascii="Times New Roman" w:hAnsi="Times New Roman" w:cs="Times New Roman"/>
          <w:sz w:val="24"/>
          <w:szCs w:val="24"/>
        </w:rPr>
        <w:t xml:space="preserve">бану  с помощью уровня. </w:t>
      </w:r>
      <w:r w:rsidR="003433F8">
        <w:rPr>
          <w:rFonts w:ascii="Times New Roman" w:hAnsi="Times New Roman" w:cs="Times New Roman"/>
          <w:sz w:val="24"/>
          <w:szCs w:val="24"/>
        </w:rPr>
        <w:t xml:space="preserve">Монтаж ротора производится на 2-х </w:t>
      </w:r>
      <w:r w:rsidRPr="0021715E">
        <w:rPr>
          <w:rFonts w:ascii="Times New Roman" w:hAnsi="Times New Roman" w:cs="Times New Roman"/>
          <w:sz w:val="24"/>
          <w:szCs w:val="24"/>
        </w:rPr>
        <w:t>подроторных балках по центру скважины. Горизонтальность установки ротора проверяется с помощью уровня. Отклонение от горизонтальности допускается 1 мм на 1 м длины. Вертикальная ось ротора должна совпадать с отвесом  опущенным из центра диагоналей вышки. Смещение  торцов звёздочек в цепи привода ротора должно быть не более 2 мм.</w:t>
      </w:r>
    </w:p>
    <w:p w:rsidR="00E3385D" w:rsidRPr="00122371" w:rsidRDefault="00E3385D" w:rsidP="00E3385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E3385D">
        <w:rPr>
          <w:rFonts w:ascii="Times New Roman" w:hAnsi="Times New Roman" w:cs="Times New Roman"/>
          <w:sz w:val="24"/>
          <w:szCs w:val="24"/>
        </w:rPr>
        <w:t>Установка полов.</w:t>
      </w:r>
    </w:p>
    <w:p w:rsidR="00E3385D" w:rsidRPr="00E3385D" w:rsidRDefault="00E3385D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lastRenderedPageBreak/>
        <w:t>Полы на всех блоках, полатях, площадках устанавливаются из рифлёного металла толщиной не менее 4 мм. Полы должны быть ровными без щелей размером более 10 мм.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2371">
        <w:rPr>
          <w:rFonts w:ascii="Times New Roman" w:hAnsi="Times New Roman" w:cs="Times New Roman"/>
          <w:sz w:val="24"/>
          <w:szCs w:val="24"/>
        </w:rPr>
        <w:t xml:space="preserve">Металлические полы настилаются непосредственно на основания , крепление осуществляется сваркой, прерывистым швом  длиной 100 мм с шагом – 200 мм. Листы свариваются между собой прерывистым швом длиной 10мм с шагом 150 мм. Расстояние между балками в ВЛБ, к которым привариваются полы должно быть не более – 1000мм, в остальных блоках – не более 1500 мм. Рабочие площадки обшиваются бортовой доской или металлической лентой высотой не менее 150 </w:t>
      </w:r>
      <w:r w:rsidRPr="00E3385D">
        <w:rPr>
          <w:rFonts w:ascii="Times New Roman" w:hAnsi="Times New Roman" w:cs="Times New Roman"/>
          <w:sz w:val="24"/>
          <w:szCs w:val="24"/>
        </w:rPr>
        <w:t>мм.</w:t>
      </w:r>
    </w:p>
    <w:p w:rsidR="00E3385D" w:rsidRPr="00E3385D" w:rsidRDefault="00E3385D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85D">
        <w:rPr>
          <w:rFonts w:ascii="Times New Roman" w:hAnsi="Times New Roman" w:cs="Times New Roman"/>
          <w:sz w:val="24"/>
          <w:szCs w:val="24"/>
        </w:rPr>
        <w:t>-Установка лестниц, площадок, ограждений.</w:t>
      </w:r>
    </w:p>
    <w:p w:rsidR="00E3385D" w:rsidRDefault="00E3385D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 xml:space="preserve">Объекты, для  обслуживания которых требуется подъём рабочего на высоту до 0,75 м оборудуются ступенями, а более 0,75 м </w:t>
      </w:r>
      <w:r>
        <w:rPr>
          <w:rFonts w:ascii="Times New Roman" w:hAnsi="Times New Roman" w:cs="Times New Roman"/>
          <w:sz w:val="24"/>
          <w:szCs w:val="24"/>
        </w:rPr>
        <w:t xml:space="preserve">– лестницами с ограждением. </w:t>
      </w:r>
      <w:r w:rsidRPr="00122371">
        <w:rPr>
          <w:rFonts w:ascii="Times New Roman" w:hAnsi="Times New Roman" w:cs="Times New Roman"/>
          <w:sz w:val="24"/>
          <w:szCs w:val="24"/>
        </w:rPr>
        <w:t>Проходы над трубопроводами высотой более 0, 25 м  оборудуются переходными мостиками, которые оборудуются перилами, если высота трубопроводов – более 0, 75 м.  маршевые лестницы должны иметь уклон  не более 60 град, а лестницы на резервуары – не более 50 град. Ширина лестниц – 0,65 м, а у лестниц для переноски тяжестей не менее 1 м. Ступени должны иметь уклон вовнутрь – 2 – 5 град. Высота ступеней – не более 25 см.. с обоих сторон ступени должны иметь боковую обшивку высотой – 150 мм. Перила – высотой – 1м. Лестницы тоннельного типа – шириной 0,6 м , с высоты – 2м оборудуются тоннелем из металлической полосы радиусом – 35 – 40 см. Расстояние между дугами – 0,8 м. Лестницы оборудуются площадками, расположенными по вертикали на расстоянии  - 6 м. Расстояние между ступенями у лестниц тоннельного типа – не более 0,35 м. рабочие площадки должны иметь ограждения высотой 1,25 м, с продольными планками на расстоянии 0,4 м одна от другой и борт высотой 0, 15 м расстояние между осями смежных стоек – не более 2, 5 м. высота сетчатого ограждения  движущихся элементов – не менее 1,8 м. При высоте движущихся элементов менее 1,</w:t>
      </w:r>
      <w:r>
        <w:rPr>
          <w:rFonts w:ascii="Times New Roman" w:hAnsi="Times New Roman" w:cs="Times New Roman"/>
          <w:sz w:val="24"/>
          <w:szCs w:val="24"/>
        </w:rPr>
        <w:t xml:space="preserve"> 8 м они ограждаются полностью.</w:t>
      </w:r>
    </w:p>
    <w:p w:rsidR="00DD06E8" w:rsidRDefault="00DD06E8" w:rsidP="00DD06E8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06E8">
        <w:rPr>
          <w:rFonts w:ascii="Times New Roman" w:hAnsi="Times New Roman" w:cs="Times New Roman"/>
          <w:b/>
          <w:sz w:val="24"/>
          <w:szCs w:val="24"/>
        </w:rPr>
        <w:t>Устройство якорей</w:t>
      </w:r>
      <w:r w:rsidR="00A05647">
        <w:rPr>
          <w:rFonts w:ascii="Times New Roman" w:hAnsi="Times New Roman" w:cs="Times New Roman"/>
          <w:b/>
          <w:sz w:val="24"/>
          <w:szCs w:val="24"/>
        </w:rPr>
        <w:t xml:space="preserve"> и монтаж </w:t>
      </w:r>
      <w:r w:rsidRPr="00DD06E8">
        <w:rPr>
          <w:rFonts w:ascii="Times New Roman" w:hAnsi="Times New Roman" w:cs="Times New Roman"/>
          <w:b/>
          <w:sz w:val="24"/>
          <w:szCs w:val="24"/>
        </w:rPr>
        <w:t xml:space="preserve"> ветровых оттяжек вышки;</w:t>
      </w:r>
    </w:p>
    <w:p w:rsidR="00A754EB" w:rsidRPr="00A754EB" w:rsidRDefault="00DD06E8" w:rsidP="00A754EB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эвакуатора «Спас»;</w:t>
      </w:r>
    </w:p>
    <w:p w:rsidR="00807C77" w:rsidRPr="00EB5F4D" w:rsidRDefault="00807C77" w:rsidP="00807C7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приводного блока;</w:t>
      </w:r>
    </w:p>
    <w:p w:rsidR="00CB15A1" w:rsidRPr="00122371" w:rsidRDefault="00CB15A1" w:rsidP="00E338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Фундаменты под основание  приводного блока вы</w:t>
      </w:r>
      <w:r w:rsidR="00B7339B">
        <w:rPr>
          <w:rFonts w:ascii="Times New Roman" w:hAnsi="Times New Roman" w:cs="Times New Roman"/>
          <w:sz w:val="24"/>
          <w:szCs w:val="24"/>
        </w:rPr>
        <w:t>полняются согласно Приложения №3 к ТЗ</w:t>
      </w:r>
      <w:r w:rsidRPr="0021715E">
        <w:rPr>
          <w:rFonts w:ascii="Times New Roman" w:hAnsi="Times New Roman" w:cs="Times New Roman"/>
          <w:sz w:val="24"/>
          <w:szCs w:val="24"/>
        </w:rPr>
        <w:t>, обрабатываются  пожаростойкой пропиткой «Кедр» и   устанавливаются на грунт с несущей способностью 1 кг/см</w:t>
      </w:r>
      <w:r w:rsidRPr="0021715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1715E">
        <w:rPr>
          <w:rFonts w:ascii="Times New Roman" w:hAnsi="Times New Roman" w:cs="Times New Roman"/>
          <w:sz w:val="24"/>
          <w:szCs w:val="24"/>
        </w:rPr>
        <w:t>. Первый ряд фундамента изготавливается из сплошного бревенчатого настила хвойных,  деревьев с толщиной ствола не менее 0,35 м. Брёвна скрепляются между собой стальными скобами с торцов и по рядам на расстоянии не менее 0,7 м.</w:t>
      </w:r>
    </w:p>
    <w:p w:rsidR="00807C77" w:rsidRPr="00CB15A1" w:rsidRDefault="00CB15A1" w:rsidP="00CB15A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4B410A" w:rsidRPr="00807C77">
        <w:rPr>
          <w:rFonts w:ascii="Times New Roman" w:hAnsi="Times New Roman" w:cs="Times New Roman"/>
          <w:b/>
          <w:sz w:val="24"/>
          <w:szCs w:val="24"/>
        </w:rPr>
        <w:t xml:space="preserve"> приводного блока</w:t>
      </w:r>
      <w:r w:rsidR="008F3D61">
        <w:rPr>
          <w:rFonts w:ascii="Times New Roman" w:hAnsi="Times New Roman" w:cs="Times New Roman"/>
          <w:b/>
          <w:sz w:val="24"/>
          <w:szCs w:val="24"/>
        </w:rPr>
        <w:t>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Основание приводного блока предназначено для монтажа привода бурового оборудования.</w:t>
      </w:r>
      <w:r w:rsidR="00B07B76">
        <w:rPr>
          <w:rFonts w:ascii="Times New Roman" w:hAnsi="Times New Roman" w:cs="Times New Roman"/>
          <w:sz w:val="24"/>
          <w:szCs w:val="24"/>
        </w:rPr>
        <w:t xml:space="preserve"> На основание устанавливается 3</w:t>
      </w:r>
      <w:r w:rsidR="008F3D61">
        <w:rPr>
          <w:rFonts w:ascii="Times New Roman" w:hAnsi="Times New Roman" w:cs="Times New Roman"/>
          <w:sz w:val="24"/>
          <w:szCs w:val="24"/>
        </w:rPr>
        <w:t>-х</w:t>
      </w:r>
      <w:r w:rsidRPr="00122371">
        <w:rPr>
          <w:rFonts w:ascii="Times New Roman" w:hAnsi="Times New Roman" w:cs="Times New Roman"/>
          <w:sz w:val="24"/>
          <w:szCs w:val="24"/>
        </w:rPr>
        <w:t xml:space="preserve"> дизельный силовой привод лебёдки и бурово</w:t>
      </w:r>
      <w:r w:rsidR="008F3D61">
        <w:rPr>
          <w:rFonts w:ascii="Times New Roman" w:hAnsi="Times New Roman" w:cs="Times New Roman"/>
          <w:sz w:val="24"/>
          <w:szCs w:val="24"/>
        </w:rPr>
        <w:t>го насоса, компрессоры.</w:t>
      </w:r>
      <w:r w:rsidRPr="00122371">
        <w:rPr>
          <w:rFonts w:ascii="Times New Roman" w:hAnsi="Times New Roman" w:cs="Times New Roman"/>
          <w:sz w:val="24"/>
          <w:szCs w:val="24"/>
        </w:rPr>
        <w:t xml:space="preserve"> Приводн</w:t>
      </w:r>
      <w:r w:rsidR="008F3D61">
        <w:rPr>
          <w:rFonts w:ascii="Times New Roman" w:hAnsi="Times New Roman" w:cs="Times New Roman"/>
          <w:sz w:val="24"/>
          <w:szCs w:val="24"/>
        </w:rPr>
        <w:t>ой блок укрывается укрытием</w:t>
      </w:r>
      <w:r w:rsidRPr="00122371">
        <w:rPr>
          <w:rFonts w:ascii="Times New Roman" w:hAnsi="Times New Roman" w:cs="Times New Roman"/>
          <w:sz w:val="24"/>
          <w:szCs w:val="24"/>
        </w:rPr>
        <w:t>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Монтаж оснований приводного блока производится в следующей последовательности: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Планировка площадки;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Сооружение фундаментов;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Проверка комплектности оборудования;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Установка нижней фермы;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Монтаж и закрепление верхней фермы;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Установка и закрепление поперечных балок;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lastRenderedPageBreak/>
        <w:t>- Увязка концов поперечных балок 2 продольными;</w:t>
      </w:r>
    </w:p>
    <w:p w:rsidR="004B410A" w:rsidRPr="00CB15A1" w:rsidRDefault="004B410A" w:rsidP="00CB15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5A1">
        <w:rPr>
          <w:rFonts w:ascii="Times New Roman" w:hAnsi="Times New Roman" w:cs="Times New Roman"/>
          <w:sz w:val="24"/>
          <w:szCs w:val="24"/>
        </w:rPr>
        <w:t>- Закрепление подкосов;</w:t>
      </w:r>
    </w:p>
    <w:p w:rsidR="0021715E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Сборка арочного каркаса укрытия.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Все болтовые соединения должны быть закреплены и законтрены.</w:t>
      </w:r>
      <w:r w:rsidR="00CB15A1">
        <w:rPr>
          <w:rFonts w:ascii="Times New Roman" w:hAnsi="Times New Roman" w:cs="Times New Roman"/>
          <w:sz w:val="24"/>
          <w:szCs w:val="24"/>
        </w:rPr>
        <w:t xml:space="preserve"> </w:t>
      </w:r>
      <w:r w:rsidRPr="00122371">
        <w:rPr>
          <w:rFonts w:ascii="Times New Roman" w:hAnsi="Times New Roman" w:cs="Times New Roman"/>
          <w:sz w:val="24"/>
          <w:szCs w:val="24"/>
        </w:rPr>
        <w:t>Пальцы и шайбы , примен</w:t>
      </w:r>
      <w:r w:rsidR="00CB15A1">
        <w:rPr>
          <w:rFonts w:ascii="Times New Roman" w:hAnsi="Times New Roman" w:cs="Times New Roman"/>
          <w:sz w:val="24"/>
          <w:szCs w:val="24"/>
        </w:rPr>
        <w:t>яемые для сборки оснований ОБ –</w:t>
      </w:r>
      <w:r w:rsidRPr="00122371">
        <w:rPr>
          <w:rFonts w:ascii="Times New Roman" w:hAnsi="Times New Roman" w:cs="Times New Roman"/>
          <w:sz w:val="24"/>
          <w:szCs w:val="24"/>
        </w:rPr>
        <w:t>53  должны быть зашплинтованы. Отклонение по горизонтали при установке ВЛБ и лебёдки не более 20 мм. ВЛБ стыкуется с приводным блоком при помощи соединительных пальцев. Стыковка блоков производится после установки лебёдки.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Монтаж оборудования приводного блока начинается с монтажа 2 х – шкивного силового агрегата с КПП  и установки 2 карданных валов между лебёдкой и коробкой скоростей. Смещение осей коробки скоростей и вала редуктора лебёдки допускается в пределах  до 5 мм. Несоосность в горизонтальной плоскости осей  ведомого вала коробки скоростей с осью трансмиссии 5-ой скорости должно быть не более 12мм. Далее произвести монтаж  одношкивно</w:t>
      </w:r>
      <w:r>
        <w:rPr>
          <w:rFonts w:ascii="Times New Roman" w:hAnsi="Times New Roman" w:cs="Times New Roman"/>
          <w:sz w:val="24"/>
          <w:szCs w:val="24"/>
        </w:rPr>
        <w:t>го силового агрегата и монтаж 2</w:t>
      </w:r>
      <w:r w:rsidRPr="00122371">
        <w:rPr>
          <w:rFonts w:ascii="Times New Roman" w:hAnsi="Times New Roman" w:cs="Times New Roman"/>
          <w:sz w:val="24"/>
          <w:szCs w:val="24"/>
        </w:rPr>
        <w:t>–х  шкивного силового агрегата   и проверить центровку между трансмиссионными валами и их понизительных редукторов.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Карданные валы и цепные передачи приводов ротора и лебёдки должны быть закрыты сплошным кожухом из металла толщиной 3 – 4 мм.</w:t>
      </w:r>
    </w:p>
    <w:p w:rsidR="004B410A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Горизонтальность установки силовых агрегатов проверяется по уровню. Отклонение от горизонтали должно быть не более 1мм на 1 м длины. Выхлопы от дизелей выводятся на расстояние не менее 15 м от устья скважины, 5 м от стены машинно</w:t>
      </w:r>
      <w:r>
        <w:rPr>
          <w:rFonts w:ascii="Times New Roman" w:hAnsi="Times New Roman" w:cs="Times New Roman"/>
          <w:sz w:val="24"/>
          <w:szCs w:val="24"/>
        </w:rPr>
        <w:t>го сарая</w:t>
      </w:r>
      <w:r w:rsidRPr="00122371">
        <w:rPr>
          <w:rFonts w:ascii="Times New Roman" w:hAnsi="Times New Roman" w:cs="Times New Roman"/>
          <w:sz w:val="24"/>
          <w:szCs w:val="24"/>
        </w:rPr>
        <w:t xml:space="preserve">, проходят </w:t>
      </w:r>
      <w:r>
        <w:rPr>
          <w:rFonts w:ascii="Times New Roman" w:hAnsi="Times New Roman" w:cs="Times New Roman"/>
          <w:sz w:val="24"/>
          <w:szCs w:val="24"/>
        </w:rPr>
        <w:t>на высоте не менее 2 м от пола и</w:t>
      </w:r>
      <w:r w:rsidRPr="00122371">
        <w:rPr>
          <w:rFonts w:ascii="Times New Roman" w:hAnsi="Times New Roman" w:cs="Times New Roman"/>
          <w:sz w:val="24"/>
          <w:szCs w:val="24"/>
        </w:rPr>
        <w:t xml:space="preserve"> оборудуются искрогасителями. В месте выхода из стены выхлопов из несгораемого материала оборудуется разделка размерами 700 х 700 мм, а под выхлопами устанавливаются ёмкости.</w:t>
      </w:r>
    </w:p>
    <w:p w:rsidR="0021715E" w:rsidRPr="00A754EB" w:rsidRDefault="00A754EB" w:rsidP="00A754EB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блока воздухо</w:t>
      </w:r>
      <w:r w:rsidR="00E44366">
        <w:rPr>
          <w:rFonts w:ascii="Times New Roman" w:hAnsi="Times New Roman" w:cs="Times New Roman"/>
          <w:b/>
          <w:sz w:val="24"/>
          <w:szCs w:val="24"/>
        </w:rPr>
        <w:t>сборников, обвязка и строительст</w:t>
      </w:r>
      <w:r>
        <w:rPr>
          <w:rFonts w:ascii="Times New Roman" w:hAnsi="Times New Roman" w:cs="Times New Roman"/>
          <w:b/>
          <w:sz w:val="24"/>
          <w:szCs w:val="24"/>
        </w:rPr>
        <w:t>во сарая укрытия</w:t>
      </w:r>
      <w:r w:rsidR="0021715E"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21715E" w:rsidRPr="00EB5F4D" w:rsidRDefault="0021715E" w:rsidP="00CB15A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кар</w:t>
      </w:r>
      <w:r w:rsidR="00DD06E8">
        <w:rPr>
          <w:rFonts w:ascii="Times New Roman" w:hAnsi="Times New Roman" w:cs="Times New Roman"/>
          <w:b/>
          <w:sz w:val="24"/>
          <w:szCs w:val="24"/>
        </w:rPr>
        <w:t>каса укрытия вышечно - лебёдочного  и приводного</w:t>
      </w:r>
      <w:r w:rsidR="00DE02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F4D"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2919A5" w:rsidRDefault="002919A5" w:rsidP="00255CF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>Каркасы могут быть металлическими и деревянными. Каркас и обшивка рабочей площадки – не менее 6 м от пола буровой. Против верхнего козырька приёмного моста устанавливаются двухстворчатые ворота шириной не менее 2 м и высотой не менее 4 м. крепление ворот к стойкам – шарнирно – штыревое. Верхняя часть ворот страхуется тросом диаметром – 9,5 мм. Высота сараев по коньку – 2, 7 – 6,0,; по стенке сарая – 2,2 – 5м. Обрешётка крыш выполняется из доски толщиной не менее 20</w:t>
      </w:r>
      <w:r w:rsidR="00E44366">
        <w:rPr>
          <w:rFonts w:ascii="Times New Roman" w:hAnsi="Times New Roman" w:cs="Times New Roman"/>
          <w:sz w:val="24"/>
          <w:szCs w:val="24"/>
        </w:rPr>
        <w:t xml:space="preserve"> </w:t>
      </w:r>
      <w:r w:rsidRPr="002919A5">
        <w:rPr>
          <w:rFonts w:ascii="Times New Roman" w:hAnsi="Times New Roman" w:cs="Times New Roman"/>
          <w:sz w:val="24"/>
          <w:szCs w:val="24"/>
        </w:rPr>
        <w:t>мм, доски крепятся к лагам сечением 40х40 мм гвоздями 70 мм. Все каркасы по периметру должны иметь перила.</w:t>
      </w:r>
    </w:p>
    <w:p w:rsidR="001F44D3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блока очистки</w:t>
      </w:r>
      <w:r>
        <w:rPr>
          <w:rFonts w:ascii="Times New Roman" w:hAnsi="Times New Roman" w:cs="Times New Roman"/>
          <w:b/>
          <w:sz w:val="24"/>
          <w:szCs w:val="24"/>
        </w:rPr>
        <w:t xml:space="preserve"> бурового раствора</w:t>
      </w:r>
      <w:r w:rsidR="00A14D05">
        <w:rPr>
          <w:rFonts w:ascii="Times New Roman" w:hAnsi="Times New Roman" w:cs="Times New Roman"/>
          <w:b/>
          <w:sz w:val="24"/>
          <w:szCs w:val="24"/>
        </w:rPr>
        <w:t xml:space="preserve"> и газосепаратора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760B8B" w:rsidRPr="00EB5F4D" w:rsidRDefault="00760B8B" w:rsidP="00760B8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sz w:val="24"/>
          <w:szCs w:val="24"/>
        </w:rPr>
        <w:t>Фундаменты под основание блока</w:t>
      </w:r>
      <w:r>
        <w:rPr>
          <w:rFonts w:ascii="Times New Roman" w:hAnsi="Times New Roman" w:cs="Times New Roman"/>
          <w:sz w:val="24"/>
          <w:szCs w:val="24"/>
        </w:rPr>
        <w:t xml:space="preserve"> очистки бурового раствора и газосепаратора </w:t>
      </w:r>
      <w:r w:rsidRPr="00EB5F4D">
        <w:rPr>
          <w:rFonts w:ascii="Times New Roman" w:hAnsi="Times New Roman" w:cs="Times New Roman"/>
          <w:sz w:val="24"/>
          <w:szCs w:val="24"/>
        </w:rPr>
        <w:t xml:space="preserve"> вып</w:t>
      </w:r>
      <w:r w:rsidR="00EA62F7">
        <w:rPr>
          <w:rFonts w:ascii="Times New Roman" w:hAnsi="Times New Roman" w:cs="Times New Roman"/>
          <w:sz w:val="24"/>
          <w:szCs w:val="24"/>
        </w:rPr>
        <w:t>олняются согласно Приложения №3 к ТЗ</w:t>
      </w:r>
      <w:r w:rsidRPr="00EB5F4D">
        <w:rPr>
          <w:rFonts w:ascii="Times New Roman" w:hAnsi="Times New Roman" w:cs="Times New Roman"/>
          <w:sz w:val="24"/>
          <w:szCs w:val="24"/>
        </w:rPr>
        <w:t>, обрабатываются  пожаростойкой пропиткой «Кедр»</w:t>
      </w:r>
      <w:r>
        <w:rPr>
          <w:rFonts w:ascii="Times New Roman" w:hAnsi="Times New Roman" w:cs="Times New Roman"/>
          <w:sz w:val="24"/>
          <w:szCs w:val="24"/>
        </w:rPr>
        <w:t xml:space="preserve"> (или аналогичной пропиткой)</w:t>
      </w:r>
    </w:p>
    <w:p w:rsidR="001F44D3" w:rsidRPr="00EB5F4D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блока очистки</w:t>
      </w:r>
      <w:r>
        <w:rPr>
          <w:rFonts w:ascii="Times New Roman" w:hAnsi="Times New Roman" w:cs="Times New Roman"/>
          <w:b/>
          <w:sz w:val="24"/>
          <w:szCs w:val="24"/>
        </w:rPr>
        <w:t xml:space="preserve"> бурового раствора</w:t>
      </w:r>
      <w:r w:rsidR="00A14D05">
        <w:rPr>
          <w:rFonts w:ascii="Times New Roman" w:hAnsi="Times New Roman" w:cs="Times New Roman"/>
          <w:b/>
          <w:sz w:val="24"/>
          <w:szCs w:val="24"/>
        </w:rPr>
        <w:t xml:space="preserve"> и газосепаратора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1F44D3" w:rsidRPr="002919A5" w:rsidRDefault="001F44D3" w:rsidP="001F44D3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F44D3" w:rsidRPr="002919A5" w:rsidRDefault="001F44D3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>В систему очистки промывочной жидкости входит растворопровод, вибросито, гидроциклоны, илоотделитель, дегазатор, шламовые насосы, пескоотделитель, центрифуга.</w:t>
      </w:r>
    </w:p>
    <w:p w:rsidR="001F44D3" w:rsidRPr="002919A5" w:rsidRDefault="001F44D3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 xml:space="preserve">Промывочная жидкость поступает по открытому жёлобу от устья скважины к виброситу. Уклон растворопровода от устья  до </w:t>
      </w:r>
      <w:r w:rsidR="00BA46C2">
        <w:rPr>
          <w:rFonts w:ascii="Times New Roman" w:hAnsi="Times New Roman" w:cs="Times New Roman"/>
          <w:sz w:val="24"/>
          <w:szCs w:val="24"/>
        </w:rPr>
        <w:t xml:space="preserve">вибросита должен быть не менее 3 </w:t>
      </w:r>
      <w:r w:rsidRPr="002919A5">
        <w:rPr>
          <w:rFonts w:ascii="Times New Roman" w:hAnsi="Times New Roman" w:cs="Times New Roman"/>
          <w:sz w:val="24"/>
          <w:szCs w:val="24"/>
        </w:rPr>
        <w:t xml:space="preserve">: 50. При устройстве растворопровода жёлобом, вдоль него для его очистки и обслуживания устраиваются хода шириной не менее 750 мм и ограждения высотой 1, 25 м. Вибросита устанавливаются на блоке очистки или для них изготавливаются специальные блоки. Для обслуживания вибросит вокруг них устанавливаются специальные площадки шириной 750 мм с перилами. Для тонкой очистки выбуренной породы устанавливаются гидроциклонные установки и центрифуга. При </w:t>
      </w:r>
      <w:r w:rsidRPr="002919A5">
        <w:rPr>
          <w:rFonts w:ascii="Times New Roman" w:hAnsi="Times New Roman" w:cs="Times New Roman"/>
          <w:sz w:val="24"/>
          <w:szCs w:val="24"/>
        </w:rPr>
        <w:lastRenderedPageBreak/>
        <w:t>применении ГШН необходимо учитывать следующее: диаметр всасывающего трубопровода должен быть не менее всасывающего патрубка. На всасывающем трубопроводе устанавливается запорное устройство. Кнопка пуска дегазотора устанавливается вне рабочего помещения.</w:t>
      </w:r>
    </w:p>
    <w:p w:rsidR="001F44D3" w:rsidRPr="00EB5F4D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каркаса укрытия блока очистки</w:t>
      </w:r>
      <w:r>
        <w:rPr>
          <w:rFonts w:ascii="Times New Roman" w:hAnsi="Times New Roman" w:cs="Times New Roman"/>
          <w:b/>
          <w:sz w:val="24"/>
          <w:szCs w:val="24"/>
        </w:rPr>
        <w:t xml:space="preserve"> бурового раствора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1F44D3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4D3">
        <w:rPr>
          <w:rFonts w:ascii="Times New Roman" w:hAnsi="Times New Roman" w:cs="Times New Roman"/>
          <w:b/>
          <w:sz w:val="24"/>
          <w:szCs w:val="24"/>
        </w:rPr>
        <w:t>Монтаж основания блока приёмных емкостей и БПР из БСУ;</w:t>
      </w:r>
    </w:p>
    <w:p w:rsidR="001F44D3" w:rsidRPr="00EB5F4D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блока приёмных емкостей и блока приготовления раствора;</w:t>
      </w:r>
    </w:p>
    <w:p w:rsidR="001F44D3" w:rsidRPr="00255CFD" w:rsidRDefault="001F44D3" w:rsidP="001F44D3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5CFD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F44D3" w:rsidRDefault="001F44D3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Монтаж основания из БСУ (8 шт), монтаж шести </w:t>
      </w:r>
      <w:r w:rsidRPr="00255CFD">
        <w:rPr>
          <w:rFonts w:ascii="Times New Roman" w:hAnsi="Times New Roman" w:cs="Times New Roman"/>
          <w:sz w:val="24"/>
          <w:szCs w:val="24"/>
        </w:rPr>
        <w:t xml:space="preserve"> мерных ёмкостей, емкости ЦС устанавливаются на основания горизонтально, допускается уклон при установке емкостей – не более 2 мм  на длине 1 м. Ёмкости соединяются между собой трубой диаметром не менее 273 мм , врезанной в ёмкости на высоте 200 мм от днища. Ёмкости установленные на одном блоке соединяются между собой жёстко.  Для обслуживания по емкостям выполняются хода с перилами, устанавливаются перемешиватели. На приёмной ёмкости устанавливаются задвижки шиберного типа для прекращения доступа жидкости в приём насосов. Высота укрытия над емкостями – не менее 2 м. Кроме этого, производится монтаж центрифуги, производится обвязка мерных ёмкостей с всасывающим коллектором и насосами УНБ – 600, производится обвязка мерных ёмкостей с виброситами и ГШН, производится строительство площадок обслуживания всасывающего коллектора, обвязка центрифуги и подающего насоса, монтаж перильных ограждений, монтаж пароводяных линий с 4 выходами пара и 4 выходами воды. Изготовление и монтаж  обогревающих регистров в  мерные ёмкости из трубы </w:t>
      </w:r>
      <w:r w:rsidRPr="00255CF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55CFD">
        <w:rPr>
          <w:rFonts w:ascii="Times New Roman" w:hAnsi="Times New Roman" w:cs="Times New Roman"/>
          <w:sz w:val="24"/>
          <w:szCs w:val="24"/>
        </w:rPr>
        <w:t xml:space="preserve"> -100 мм, монтаж системы основного </w:t>
      </w:r>
      <w:r w:rsidR="00F6532D">
        <w:rPr>
          <w:rFonts w:ascii="Times New Roman" w:hAnsi="Times New Roman" w:cs="Times New Roman"/>
          <w:sz w:val="24"/>
          <w:szCs w:val="24"/>
        </w:rPr>
        <w:t>и аварийного освещения, монтаж 12</w:t>
      </w:r>
      <w:r w:rsidRPr="00255CFD">
        <w:rPr>
          <w:rFonts w:ascii="Times New Roman" w:hAnsi="Times New Roman" w:cs="Times New Roman"/>
          <w:sz w:val="24"/>
          <w:szCs w:val="24"/>
        </w:rPr>
        <w:t xml:space="preserve"> перемешивателей и обвязка их электричеством.</w:t>
      </w:r>
    </w:p>
    <w:p w:rsidR="001F44D3" w:rsidRPr="00E44366" w:rsidRDefault="001F44D3" w:rsidP="001F44D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38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E3385D">
        <w:rPr>
          <w:rFonts w:ascii="Times New Roman" w:hAnsi="Times New Roman" w:cs="Times New Roman"/>
          <w:sz w:val="24"/>
          <w:szCs w:val="24"/>
        </w:rPr>
        <w:t>Система приготовления промывочной жидкости.</w:t>
      </w:r>
    </w:p>
    <w:p w:rsidR="001F44D3" w:rsidRPr="00E3385D" w:rsidRDefault="001F44D3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К системе приготовления жидкости относится: блок приготовления бурового раствора (БПР), воронка (купер), эжектор.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44D3" w:rsidRPr="001F44D3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каркаса укрытия блока приёмных емкостей и блока приготовления раствора;</w:t>
      </w:r>
    </w:p>
    <w:p w:rsidR="0021715E" w:rsidRDefault="0021715E" w:rsidP="00B07B7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насосно-приводного блока;</w:t>
      </w:r>
    </w:p>
    <w:p w:rsidR="001D0B1C" w:rsidRPr="00EB5F4D" w:rsidRDefault="001D0B1C" w:rsidP="001D0B1C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sz w:val="24"/>
          <w:szCs w:val="24"/>
        </w:rPr>
        <w:t>Фундаменты под основание</w:t>
      </w:r>
      <w:r>
        <w:rPr>
          <w:rFonts w:ascii="Times New Roman" w:hAnsi="Times New Roman" w:cs="Times New Roman"/>
          <w:sz w:val="24"/>
          <w:szCs w:val="24"/>
        </w:rPr>
        <w:t xml:space="preserve"> насосно-приводного </w:t>
      </w:r>
      <w:r w:rsidRPr="00EB5F4D">
        <w:rPr>
          <w:rFonts w:ascii="Times New Roman" w:hAnsi="Times New Roman" w:cs="Times New Roman"/>
          <w:sz w:val="24"/>
          <w:szCs w:val="24"/>
        </w:rPr>
        <w:t>блока вып</w:t>
      </w:r>
      <w:r w:rsidR="00EA62F7">
        <w:rPr>
          <w:rFonts w:ascii="Times New Roman" w:hAnsi="Times New Roman" w:cs="Times New Roman"/>
          <w:sz w:val="24"/>
          <w:szCs w:val="24"/>
        </w:rPr>
        <w:t>олняются согласно Приложения №3 к ТЗ</w:t>
      </w:r>
      <w:r w:rsidRPr="00EB5F4D">
        <w:rPr>
          <w:rFonts w:ascii="Times New Roman" w:hAnsi="Times New Roman" w:cs="Times New Roman"/>
          <w:sz w:val="24"/>
          <w:szCs w:val="24"/>
        </w:rPr>
        <w:t>, обрабатываются  пожаростойкой пропиткой «Кедр»</w:t>
      </w:r>
      <w:r>
        <w:rPr>
          <w:rFonts w:ascii="Times New Roman" w:hAnsi="Times New Roman" w:cs="Times New Roman"/>
          <w:sz w:val="24"/>
          <w:szCs w:val="24"/>
        </w:rPr>
        <w:t xml:space="preserve"> (или аналогичной пропиткой)</w:t>
      </w:r>
    </w:p>
    <w:p w:rsidR="00120694" w:rsidRPr="00EB5F4D" w:rsidRDefault="00120694" w:rsidP="00B07B7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насосно-приводного блока;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Установка фундаментов, оснований насосного блока, установка 2 насосов УНБ – 600, силового агрегата, 2 ГШН, подающе</w:t>
      </w:r>
      <w:r>
        <w:rPr>
          <w:rFonts w:ascii="Times New Roman" w:hAnsi="Times New Roman" w:cs="Times New Roman"/>
          <w:sz w:val="24"/>
          <w:szCs w:val="24"/>
        </w:rPr>
        <w:t>го насоса центрифуги, установка</w:t>
      </w:r>
      <w:r w:rsidRPr="00122371">
        <w:rPr>
          <w:rFonts w:ascii="Times New Roman" w:hAnsi="Times New Roman" w:cs="Times New Roman"/>
          <w:sz w:val="24"/>
          <w:szCs w:val="24"/>
        </w:rPr>
        <w:t>, натяжка и центрова ременных передач от силовых агрегатов на  насосы УНБ – 600. Установка защитных кожухов, строительство переходов через всасывающий коллектор, монтаж перильных ограждений, системы основного и аварийного освещения, пароводяных линий с 2 выходами воды и 2 выходами пара.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Горизонтальность установки насоса проверятся во взаимно перпендикулярных плоскостях по уровню. Отклонение от горизонтальности не более 1 мм на длине 1 м. оси трансмиссионных валов насоса должны быть параллельны. Допускается отклонение от параллельности 1 мм  на 1 м длины. Для привода насосов применяются приводные клиновые ремни профиля Е и условной длиной 12500 мм. Допускается разность длин ремней не более 25 мм.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Клиновые ремни насоса должны быть предварительно натянуты  при помощи натяжного механизма так, чтобы под действием груза 10 кг  приложенного посе</w:t>
      </w:r>
      <w:r>
        <w:rPr>
          <w:rFonts w:ascii="Times New Roman" w:hAnsi="Times New Roman" w:cs="Times New Roman"/>
          <w:sz w:val="24"/>
          <w:szCs w:val="24"/>
        </w:rPr>
        <w:t>редине межцентрового расстояния</w:t>
      </w:r>
      <w:r w:rsidRPr="00122371">
        <w:rPr>
          <w:rFonts w:ascii="Times New Roman" w:hAnsi="Times New Roman" w:cs="Times New Roman"/>
          <w:sz w:val="24"/>
          <w:szCs w:val="24"/>
        </w:rPr>
        <w:t>, стрела провисания ремня была не более 100 – 120 мм.</w:t>
      </w:r>
    </w:p>
    <w:p w:rsidR="004B410A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lastRenderedPageBreak/>
        <w:t>Клиноремённые передачи должны иметь прочные металлические ограждения  Ограждение, установленное ближе 35 см от передачи должно быть сплошным или сетчатым в металлической оправе( каркасе). Высота сетчатого ограждения – не менее 1,8 м. Ячея сетки не более 30х30 мм.</w:t>
      </w:r>
    </w:p>
    <w:p w:rsidR="00120694" w:rsidRPr="00EB5F4D" w:rsidRDefault="00120694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каркаса укрытия насосно-приводного блока;</w:t>
      </w:r>
    </w:p>
    <w:p w:rsidR="00120694" w:rsidRPr="00EB5F4D" w:rsidRDefault="00120694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манифольда и обвязка с буровыми насосами УНБ-600;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Для изготовления манифольда  используются стальные бесшовные недеформированные трубы по ГОСТ 8732 из стали марки 20 наружным диаметром 114 – 159 мм, для гибкой части манифольда используется буровой рукав на 30 МПа. Стыковка двух труб производится с </w:t>
      </w:r>
      <w:r w:rsidRPr="0012069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20694">
        <w:rPr>
          <w:rFonts w:ascii="Times New Roman" w:hAnsi="Times New Roman" w:cs="Times New Roman"/>
          <w:sz w:val="24"/>
          <w:szCs w:val="24"/>
        </w:rPr>
        <w:t>- образной разделкой фасок, равной толщине стенки трубы , минус 2 мм. Разница в диаметре 2 труб – не более 1 мм.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Буровые насосы надёжно крепятся к фундаментам или основанию насосного блока , нагнетательный трубопровод – к блочным основаниям и промежуточным стойкам. Повороты трубопроводов выполняются плавно или делаются прямоугольными с отбойными элементами. Конструкция стояка манифольда должна предусматривать возможность центровки талевой системы по отношению к оси скважины. На соединение фланцев нагнетательного трубопровода устанавливаются съёмные металлические хомуты.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При производстве сварочных работ выполняются следующие условия: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Многослойные швы должны выполняться полностью без прекращения сварки;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катеты сварных швов должны быть не менее толщин свариваемых деталей.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Ближайший сварной шов накладывается не ближе 200 мм от соседнего шва.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Буровые насосы оборудуются предохранительными устройствами. Выкид от диафрагменного предохранителя выполняется трубой диаметром не менее 76 мм и прямолинейно направляется в приёмную ёмкость. Конец трубы крепится хомутом к приёмной ёмкостью с дополнительной страховкой. При установке ДЗУ на конце манифольда , фланец под ДЗУ приваривается на расстоянии не менее 200 мм от врезки крайнего насоса.  Патрубки под средоразделители  для установки манометров ввариваются – один около насоса, другой – на стояке манифольда. На всех фланцевых соединениях  устанавливаются хомуты из стали толщиной 2 – 3 мм и шириной – 70 мм. Манифольд может быть секционным, собранным на быстроразъёмных соединениях (БРС).  Интервал крепления манифольда к стойкам и основаниям – не более 5 м. Манифольд должен иметь уклон к сливной задвижке.</w:t>
      </w:r>
    </w:p>
    <w:p w:rsidR="00120694" w:rsidRPr="00EB5F4D" w:rsidRDefault="00120694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внутренних коммуникаций;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120694">
        <w:rPr>
          <w:rFonts w:ascii="Times New Roman" w:hAnsi="Times New Roman" w:cs="Times New Roman"/>
          <w:b/>
          <w:sz w:val="24"/>
          <w:szCs w:val="24"/>
        </w:rPr>
        <w:t>-</w:t>
      </w:r>
      <w:r w:rsidRPr="00120694">
        <w:rPr>
          <w:rFonts w:ascii="Times New Roman" w:hAnsi="Times New Roman" w:cs="Times New Roman"/>
          <w:sz w:val="24"/>
          <w:szCs w:val="24"/>
        </w:rPr>
        <w:t>Монтаж системы пневмоуправления.</w:t>
      </w:r>
    </w:p>
    <w:p w:rsidR="00120694" w:rsidRPr="00120694" w:rsidRDefault="00120694" w:rsidP="00120694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В систему пневмоуправления входят: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агрегаты и оборудование снабжения воздухом – компрессорные установки, воздухосборники, устройства для очистки и осушки воздуха, предохранительные и обратные клапаны, трубопроводы, клапаны – разрядники и вертлюжки.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исполнительные механизмы – пневматические муфты 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управляющие устройства – краны различной конструкции , вентиляторы и регуляторы.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контрольно – измерительные приборы.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Напорные воздуховоды от компрессора до воздухосборника устанавливаются из трубы диаметром не менее 50мм, применение резиновых шлангов не допускеается. На фланцевых </w:t>
      </w:r>
      <w:r w:rsidRPr="00120694">
        <w:rPr>
          <w:rFonts w:ascii="Times New Roman" w:hAnsi="Times New Roman" w:cs="Times New Roman"/>
          <w:sz w:val="24"/>
          <w:szCs w:val="24"/>
        </w:rPr>
        <w:lastRenderedPageBreak/>
        <w:t>соединениях устанавливаются паронитовые, асбестовые  или картонные прокладки. Обратные клапаны устанавливаются только в вертикальном положении.  Влагомаслоотделитель устанавливается перед воздухосборником. Воздухосборники оборудуются манометрами, перед которыми устанавливаются 3 – ходовые краны. Блок осушки воздуха устанавливается после воздухосборника.</w:t>
      </w:r>
    </w:p>
    <w:p w:rsidR="00E3385D" w:rsidRDefault="00120694" w:rsidP="00E3385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Расходная линия от воздухосборника  к коллекторам пультов управления  изготавливается из труб  диаметром не менее 50 мм и оборудуется фланцевыми задвижками. От коллекторов к исполнительным механизмам прокладываются трубопроводы с условным проходом не менее 18 мм. К пульту управления ключом АКБ – 3М2 воздуховод прокладывается диаметром не менее 50 мм. На вышечном блоке, на воздуховоде диметром более 50 мм устанавливается отсекающая задвижка.</w:t>
      </w:r>
      <w:r w:rsidR="00E3385D" w:rsidRPr="00E338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44D3" w:rsidRDefault="008841F5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3385D" w:rsidRPr="00122371">
        <w:rPr>
          <w:rFonts w:ascii="Times New Roman" w:hAnsi="Times New Roman" w:cs="Times New Roman"/>
          <w:sz w:val="24"/>
          <w:szCs w:val="24"/>
        </w:rPr>
        <w:t>одовод трубой не менее 50 мм монтируется от водяной скважины</w:t>
      </w:r>
      <w:r>
        <w:rPr>
          <w:rFonts w:ascii="Times New Roman" w:hAnsi="Times New Roman" w:cs="Times New Roman"/>
          <w:sz w:val="24"/>
          <w:szCs w:val="24"/>
        </w:rPr>
        <w:t xml:space="preserve"> (от водозабора)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к буровой  с разводкой на вышечный блок, систему очистки и насосный блок. Для пожарных нужд на водопроводе устанавливаются пожарные гидранты  с вентилем и полугайкой Богданова. В ВЛБ вода и пар подводятся к холодильнику гидротормоза, с правой стороны</w:t>
      </w:r>
      <w:r w:rsidR="00E3385D">
        <w:rPr>
          <w:rFonts w:ascii="Times New Roman" w:hAnsi="Times New Roman" w:cs="Times New Roman"/>
          <w:sz w:val="24"/>
          <w:szCs w:val="24"/>
        </w:rPr>
        <w:t xml:space="preserve"> ротора на расстоянии 1,5 – 2 м</w:t>
      </w:r>
      <w:r w:rsidR="00E3385D" w:rsidRPr="00122371">
        <w:rPr>
          <w:rFonts w:ascii="Times New Roman" w:hAnsi="Times New Roman" w:cs="Times New Roman"/>
          <w:sz w:val="24"/>
          <w:szCs w:val="24"/>
        </w:rPr>
        <w:t>, к паровому регистру доливного блока, для обогрева подсвечников,  ротора и площадки бурильщика. Труба используется – 1 дюйм.</w:t>
      </w:r>
      <w:r w:rsidR="00431D84">
        <w:rPr>
          <w:rFonts w:ascii="Times New Roman" w:hAnsi="Times New Roman" w:cs="Times New Roman"/>
          <w:sz w:val="24"/>
          <w:szCs w:val="24"/>
        </w:rPr>
        <w:t xml:space="preserve"> </w:t>
      </w:r>
      <w:r w:rsidR="00E3385D" w:rsidRPr="00122371">
        <w:rPr>
          <w:rFonts w:ascii="Times New Roman" w:hAnsi="Times New Roman" w:cs="Times New Roman"/>
          <w:sz w:val="24"/>
          <w:szCs w:val="24"/>
        </w:rPr>
        <w:t>В насосный блок вода подаётся для обмыва  и обогрева частей насосов. Отводы оборудуются вентилями и патрубками.</w:t>
      </w:r>
      <w:r w:rsidR="00431D84">
        <w:rPr>
          <w:rFonts w:ascii="Times New Roman" w:hAnsi="Times New Roman" w:cs="Times New Roman"/>
          <w:sz w:val="24"/>
          <w:szCs w:val="24"/>
        </w:rPr>
        <w:t xml:space="preserve"> </w:t>
      </w:r>
      <w:r w:rsidR="00E3385D" w:rsidRPr="00122371">
        <w:rPr>
          <w:rFonts w:ascii="Times New Roman" w:hAnsi="Times New Roman" w:cs="Times New Roman"/>
          <w:sz w:val="24"/>
          <w:szCs w:val="24"/>
        </w:rPr>
        <w:t>В блок очистки вода и пар подаются для обмыва и обогрева в цепи шламовых насосов с вентилями и патрубками под дюритовые шланги. Все паровые вентил</w:t>
      </w:r>
      <w:r w:rsidR="00E3385D">
        <w:rPr>
          <w:rFonts w:ascii="Times New Roman" w:hAnsi="Times New Roman" w:cs="Times New Roman"/>
          <w:sz w:val="24"/>
          <w:szCs w:val="24"/>
        </w:rPr>
        <w:t xml:space="preserve">и устанавливаются на сгонах  и 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должны иметь контргайки</w:t>
      </w:r>
      <w:r w:rsidR="00431D84">
        <w:rPr>
          <w:rFonts w:ascii="Times New Roman" w:hAnsi="Times New Roman" w:cs="Times New Roman"/>
          <w:sz w:val="24"/>
          <w:szCs w:val="24"/>
        </w:rPr>
        <w:t>. Водопроводы прокладываются совместно с паропроводами и термоизолируютя утеплителем «Изовер» и обматываются стеклотканью.</w:t>
      </w:r>
    </w:p>
    <w:p w:rsidR="00120694" w:rsidRPr="00EF7CD6" w:rsidRDefault="00A97263" w:rsidP="00EF7CD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CD6">
        <w:rPr>
          <w:rFonts w:ascii="Times New Roman" w:hAnsi="Times New Roman" w:cs="Times New Roman"/>
          <w:b/>
          <w:sz w:val="24"/>
          <w:szCs w:val="24"/>
        </w:rPr>
        <w:t>Устройство фундамента приёмного моста со стеллажами;</w:t>
      </w:r>
    </w:p>
    <w:p w:rsidR="00255CFD" w:rsidRPr="00EB5F4D" w:rsidRDefault="00A97263" w:rsidP="00255CFD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приёмного моста со стеллажами;</w:t>
      </w:r>
    </w:p>
    <w:p w:rsidR="00A97263" w:rsidRDefault="00A97263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CFD">
        <w:rPr>
          <w:rFonts w:ascii="Times New Roman" w:hAnsi="Times New Roman" w:cs="Times New Roman"/>
          <w:sz w:val="24"/>
          <w:szCs w:val="24"/>
        </w:rPr>
        <w:t>Длина приёмного моста не менее 14м, ширина – не менее 2 м. настил приёмного моста выполняется из рифлёного металла толщиной 4 – 5мм. На сходах с приёмного моста на землю устанавливается трап (нижний козырёк), на котором через каждые 300 – 400 мм должны быть приварены планки высотой 30 мм и длиной 400мм.Уклон сходов должен быть не более 20 град. В средней части приёмного моста делается металлический жёлоб. Стеллажи под трубы выполняются из труб диаметром 127 – 141 мм  или из проката в виде ферм. Стеллажи оборудуются переходом шириной 400 – 600 мм. Стеллажи под трубы устанавливаются из 3 рядов, а переходов допускается делать не менее 2-х, концевые стеллажи оборудуются упорами.  Изготовленными из труб диаметром не менее 50 мм и высотой 1250 мм.</w:t>
      </w:r>
    </w:p>
    <w:p w:rsidR="00EF7CD6" w:rsidRDefault="00EF7CD6" w:rsidP="00E3385D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Обвязка оборудования блока очистки, блока приёмных емкостей и блока приготовления раствора;</w:t>
      </w:r>
    </w:p>
    <w:p w:rsidR="00EA62F7" w:rsidRPr="00EA62F7" w:rsidRDefault="00EA62F7" w:rsidP="00EA62F7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Обвязка выполняется согласно «Принципиальной схемы обвязки циркуляционной системы для бурения скв.№ххх ххххЛУ с БУ3Д-76» Приложение №5 к ТЗ;</w:t>
      </w:r>
    </w:p>
    <w:p w:rsidR="002919A5" w:rsidRDefault="00EA62F7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Устройство фундамента блока ДДЕ:</w:t>
      </w:r>
    </w:p>
    <w:p w:rsidR="00EA62F7" w:rsidRPr="00EA62F7" w:rsidRDefault="00EA62F7" w:rsidP="00EA62F7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Выполняется согласно Приложение №3 к ТЗ;</w:t>
      </w:r>
    </w:p>
    <w:p w:rsidR="002919A5" w:rsidRPr="00EB5F4D" w:rsidRDefault="002919A5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блока ДДЕ;</w:t>
      </w:r>
    </w:p>
    <w:p w:rsidR="00E3385D" w:rsidRPr="00E3385D" w:rsidRDefault="00E3385D" w:rsidP="00E3385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3385D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E3385D" w:rsidRPr="00E3385D" w:rsidRDefault="00E3385D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85D">
        <w:rPr>
          <w:rFonts w:ascii="Times New Roman" w:hAnsi="Times New Roman" w:cs="Times New Roman"/>
          <w:sz w:val="24"/>
          <w:szCs w:val="24"/>
        </w:rPr>
        <w:t>Ёмкость долива устанавливается на эстакаду, по высоте равную высоте пола вышечного блока. Для обогрева ёмкости в неё врезаются регистры, изготовленные из труб диаметром 100мм, в которые подаётся пар. На высоте 100 – 150 мм от днища в ёмкость врезается трубопровод диаметром не менее 100 мм с задвижкой. Трубопровод может быть проложен прямо к устью скважины или в растворопровод, где устанавливается специальное устройство перекрывающее растворопровод. На расстоянии не менее 150 мм от верха ёмкости вваривается переливная труба  диаметром не менее 125  мм, перелив из которой направляется в растворный жёлоб.  При закрытом исполнении ёмкость оборудуется лестницей – стремянкой с тоннельным ограждением.</w:t>
      </w:r>
    </w:p>
    <w:p w:rsidR="002919A5" w:rsidRPr="00EB5F4D" w:rsidRDefault="00B46F0E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Монтаж блока принудительного долива скважины</w:t>
      </w:r>
      <w:r w:rsidR="002919A5"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FB29CB" w:rsidRPr="00EB5F4D" w:rsidRDefault="00FB29CB" w:rsidP="00FB29CB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Электромонтажные работы по монтажу и обвязке электрооборудования;</w:t>
      </w:r>
    </w:p>
    <w:p w:rsidR="00FB29CB" w:rsidRDefault="00FB29CB" w:rsidP="00885B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Электомонтажные работы</w:t>
      </w:r>
      <w:r w:rsidR="00885B7A">
        <w:rPr>
          <w:rFonts w:ascii="Times New Roman" w:hAnsi="Times New Roman" w:cs="Times New Roman"/>
          <w:sz w:val="24"/>
          <w:szCs w:val="24"/>
        </w:rPr>
        <w:t xml:space="preserve"> выполняются согласно «Принципиальной электрической схемы буровой установки «Уралмаш» 3Д-76» (Приложение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EA62F7">
        <w:rPr>
          <w:rFonts w:ascii="Times New Roman" w:hAnsi="Times New Roman" w:cs="Times New Roman"/>
          <w:sz w:val="24"/>
          <w:szCs w:val="24"/>
        </w:rPr>
        <w:t>6 к ТЗ</w:t>
      </w:r>
      <w:r w:rsidR="00885B7A">
        <w:rPr>
          <w:rFonts w:ascii="Times New Roman" w:hAnsi="Times New Roman" w:cs="Times New Roman"/>
          <w:sz w:val="24"/>
          <w:szCs w:val="24"/>
        </w:rPr>
        <w:t>).</w:t>
      </w:r>
      <w:r w:rsidR="00630B39" w:rsidRPr="006977E8">
        <w:rPr>
          <w:rFonts w:ascii="Times New Roman" w:hAnsi="Times New Roman" w:cs="Times New Roman"/>
          <w:sz w:val="24"/>
          <w:szCs w:val="24"/>
        </w:rPr>
        <w:t xml:space="preserve">В блоках  буровой установки монтаж системы освещения медными проводами в двойной изоляции соответствующего сечения с использованием заземлённых электрических шкафов, металлорукавов   и плафонов в искробезопасном и брызгозащищенном исполнении. Заземление буровой установки, ДЭС – 200, ДЭС – 100, склада ГСМ, котельной ПКН, водяной скважины, топливной линии производится металлической пластиной сечением 40 х 4 мм, штырями заземления </w:t>
      </w:r>
      <w:r w:rsidR="00630B39" w:rsidRPr="006977E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630B39" w:rsidRPr="006977E8">
        <w:rPr>
          <w:rFonts w:ascii="Times New Roman" w:hAnsi="Times New Roman" w:cs="Times New Roman"/>
          <w:sz w:val="24"/>
          <w:szCs w:val="24"/>
        </w:rPr>
        <w:t xml:space="preserve"> – 20мм и длиной – 2,5 м.</w:t>
      </w:r>
    </w:p>
    <w:p w:rsidR="00C64B2E" w:rsidRPr="00C64B2E" w:rsidRDefault="00C64B2E" w:rsidP="00C64B2E">
      <w:pPr>
        <w:pStyle w:val="a3"/>
        <w:numPr>
          <w:ilvl w:val="0"/>
          <w:numId w:val="19"/>
        </w:numPr>
        <w:ind w:left="426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4B2E">
        <w:rPr>
          <w:rFonts w:ascii="Times New Roman" w:eastAsia="Times New Roman" w:hAnsi="Times New Roman" w:cs="Times New Roman"/>
          <w:b/>
          <w:sz w:val="24"/>
          <w:szCs w:val="24"/>
        </w:rPr>
        <w:t>Монтаж и подключение системы приточно-вытяжной вентиляции осуществляется согласно дополнительно предоставленной исполнительной схемы. Подрядчик выполняет следующие работы:</w:t>
      </w:r>
    </w:p>
    <w:p w:rsidR="00C64B2E" w:rsidRPr="00C64B2E" w:rsidRDefault="00C64B2E" w:rsidP="00C64B2E">
      <w:pPr>
        <w:numPr>
          <w:ilvl w:val="0"/>
          <w:numId w:val="18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B2E">
        <w:rPr>
          <w:rFonts w:ascii="Times New Roman" w:eastAsia="Times New Roman" w:hAnsi="Times New Roman" w:cs="Times New Roman"/>
          <w:sz w:val="24"/>
          <w:szCs w:val="24"/>
        </w:rPr>
        <w:t>Установка дефлекторов и вентиляторов;</w:t>
      </w:r>
    </w:p>
    <w:p w:rsidR="00C64B2E" w:rsidRPr="00C64B2E" w:rsidRDefault="00C64B2E" w:rsidP="00C64B2E">
      <w:pPr>
        <w:numPr>
          <w:ilvl w:val="0"/>
          <w:numId w:val="18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B2E">
        <w:rPr>
          <w:rFonts w:ascii="Times New Roman" w:eastAsia="Times New Roman" w:hAnsi="Times New Roman" w:cs="Times New Roman"/>
          <w:sz w:val="24"/>
          <w:szCs w:val="24"/>
        </w:rPr>
        <w:t>Монтаж щитов управления системы приточно-вытяжной вентиляции;</w:t>
      </w:r>
    </w:p>
    <w:p w:rsidR="00C64B2E" w:rsidRPr="00C64B2E" w:rsidRDefault="00C64B2E" w:rsidP="00C64B2E">
      <w:pPr>
        <w:numPr>
          <w:ilvl w:val="0"/>
          <w:numId w:val="18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B2E">
        <w:rPr>
          <w:rFonts w:ascii="Times New Roman" w:eastAsia="Times New Roman" w:hAnsi="Times New Roman" w:cs="Times New Roman"/>
          <w:sz w:val="24"/>
          <w:szCs w:val="24"/>
        </w:rPr>
        <w:t>Монтаж датчиков загазованности;</w:t>
      </w:r>
    </w:p>
    <w:p w:rsidR="00C64B2E" w:rsidRPr="00C64B2E" w:rsidRDefault="00C64B2E" w:rsidP="00C64B2E">
      <w:pPr>
        <w:numPr>
          <w:ilvl w:val="0"/>
          <w:numId w:val="18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B2E">
        <w:rPr>
          <w:rFonts w:ascii="Times New Roman" w:eastAsia="Times New Roman" w:hAnsi="Times New Roman" w:cs="Times New Roman"/>
          <w:sz w:val="24"/>
          <w:szCs w:val="24"/>
        </w:rPr>
        <w:t>Монтаж сигнальных ламп и звонков громкого боя;</w:t>
      </w:r>
    </w:p>
    <w:p w:rsidR="00C64B2E" w:rsidRPr="00C64B2E" w:rsidRDefault="00C64B2E" w:rsidP="00C64B2E">
      <w:pPr>
        <w:numPr>
          <w:ilvl w:val="0"/>
          <w:numId w:val="18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B2E">
        <w:rPr>
          <w:rFonts w:ascii="Times New Roman" w:eastAsia="Times New Roman" w:hAnsi="Times New Roman" w:cs="Times New Roman"/>
          <w:sz w:val="24"/>
          <w:szCs w:val="24"/>
        </w:rPr>
        <w:t>Монтаж устройств автоматики системы контроля загазованности (газоанализаторов);</w:t>
      </w:r>
    </w:p>
    <w:p w:rsidR="00C64B2E" w:rsidRPr="00C64B2E" w:rsidRDefault="00C64B2E" w:rsidP="00C64B2E">
      <w:pPr>
        <w:numPr>
          <w:ilvl w:val="0"/>
          <w:numId w:val="18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B2E">
        <w:rPr>
          <w:rFonts w:ascii="Times New Roman" w:eastAsia="Times New Roman" w:hAnsi="Times New Roman" w:cs="Times New Roman"/>
          <w:sz w:val="24"/>
          <w:szCs w:val="24"/>
        </w:rPr>
        <w:t>Прокладка сигнальных кабельных линий датчиков загазованности;</w:t>
      </w:r>
    </w:p>
    <w:p w:rsidR="00C64B2E" w:rsidRPr="00C64B2E" w:rsidRDefault="00C64B2E" w:rsidP="00C64B2E">
      <w:pPr>
        <w:numPr>
          <w:ilvl w:val="0"/>
          <w:numId w:val="18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B2E">
        <w:rPr>
          <w:rFonts w:ascii="Times New Roman" w:eastAsia="Times New Roman" w:hAnsi="Times New Roman" w:cs="Times New Roman"/>
          <w:sz w:val="24"/>
          <w:szCs w:val="24"/>
        </w:rPr>
        <w:t>Прокладка силовых кабельных линий и их подключение к вентиляторам и щитам управления.</w:t>
      </w:r>
    </w:p>
    <w:p w:rsidR="00C64B2E" w:rsidRPr="00FB29CB" w:rsidRDefault="00C64B2E" w:rsidP="00C64B2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64B2E">
        <w:rPr>
          <w:rFonts w:ascii="Times New Roman" w:eastAsia="Times New Roman" w:hAnsi="Times New Roman" w:cs="Times New Roman"/>
          <w:sz w:val="24"/>
          <w:szCs w:val="24"/>
        </w:rPr>
        <w:t>Пусконаладка системы приточно-вытяжной вентиляции и системы контроля загазованности выполняется силами Заказчика под непосредственным руководством Заказчика.</w:t>
      </w:r>
    </w:p>
    <w:p w:rsidR="00B22F6B" w:rsidRPr="00630B39" w:rsidRDefault="00B22F6B" w:rsidP="00630B39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0B39">
        <w:rPr>
          <w:rFonts w:ascii="Times New Roman" w:hAnsi="Times New Roman" w:cs="Times New Roman"/>
          <w:b/>
          <w:sz w:val="24"/>
          <w:szCs w:val="24"/>
        </w:rPr>
        <w:t>Оснастка талевой системы 5х6;</w:t>
      </w:r>
    </w:p>
    <w:p w:rsidR="00B22F6B" w:rsidRPr="00DC3FE9" w:rsidRDefault="00B22F6B" w:rsidP="00DC3FE9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Центровка вышки;</w:t>
      </w:r>
    </w:p>
    <w:p w:rsidR="00885B7A" w:rsidRPr="00721087" w:rsidRDefault="00885B7A" w:rsidP="00721087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Обивка буровым укрытием каркасов укрытия блоков;</w:t>
      </w:r>
    </w:p>
    <w:p w:rsidR="002E2FB4" w:rsidRPr="00EB5F4D" w:rsidRDefault="00043094" w:rsidP="00885B7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Устройство фундаментов </w:t>
      </w:r>
      <w:r w:rsidR="00EA62F7">
        <w:rPr>
          <w:rFonts w:ascii="Times New Roman" w:hAnsi="Times New Roman" w:cs="Times New Roman"/>
          <w:b/>
          <w:sz w:val="24"/>
          <w:szCs w:val="24"/>
        </w:rPr>
        <w:t>ДГР-520 №1,№2</w:t>
      </w:r>
      <w:r w:rsidR="009965D1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EB5F4D">
        <w:rPr>
          <w:rFonts w:ascii="Times New Roman" w:hAnsi="Times New Roman" w:cs="Times New Roman"/>
          <w:b/>
          <w:sz w:val="24"/>
          <w:szCs w:val="24"/>
        </w:rPr>
        <w:t xml:space="preserve">ДЭС 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-200 </w:t>
      </w:r>
      <w:r w:rsidRPr="00EB5F4D">
        <w:rPr>
          <w:rFonts w:ascii="Times New Roman" w:hAnsi="Times New Roman" w:cs="Times New Roman"/>
          <w:b/>
          <w:sz w:val="24"/>
          <w:szCs w:val="24"/>
        </w:rPr>
        <w:t>№1,№2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 и ДЭС-100 №1,</w:t>
      </w:r>
    </w:p>
    <w:p w:rsidR="004B410A" w:rsidRPr="00EB5F4D" w:rsidRDefault="00043094" w:rsidP="004B410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 энергоблока</w:t>
      </w:r>
      <w:r w:rsidRPr="00EB5F4D">
        <w:rPr>
          <w:rFonts w:ascii="Times New Roman" w:hAnsi="Times New Roman" w:cs="Times New Roman"/>
          <w:b/>
          <w:sz w:val="24"/>
          <w:szCs w:val="24"/>
        </w:rPr>
        <w:t xml:space="preserve"> блока</w:t>
      </w:r>
      <w:r w:rsidR="00B22F6B" w:rsidRPr="00B22F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62F7">
        <w:rPr>
          <w:rFonts w:ascii="Times New Roman" w:hAnsi="Times New Roman" w:cs="Times New Roman"/>
          <w:b/>
          <w:sz w:val="24"/>
          <w:szCs w:val="24"/>
        </w:rPr>
        <w:t>ДГР-520 №1,№2</w:t>
      </w:r>
      <w:r w:rsidR="00AD026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B22F6B" w:rsidRPr="00EB5F4D">
        <w:rPr>
          <w:rFonts w:ascii="Times New Roman" w:hAnsi="Times New Roman" w:cs="Times New Roman"/>
          <w:b/>
          <w:sz w:val="24"/>
          <w:szCs w:val="24"/>
        </w:rPr>
        <w:t xml:space="preserve">ДЭС 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-200 </w:t>
      </w:r>
      <w:r w:rsidR="00B22F6B" w:rsidRPr="00EB5F4D">
        <w:rPr>
          <w:rFonts w:ascii="Times New Roman" w:hAnsi="Times New Roman" w:cs="Times New Roman"/>
          <w:b/>
          <w:sz w:val="24"/>
          <w:szCs w:val="24"/>
        </w:rPr>
        <w:t>№1,№2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 и ДЭС-100 №1,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6977E8" w:rsidRPr="00EB5F4D" w:rsidRDefault="006977E8" w:rsidP="004B410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фундаментов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 блока</w:t>
      </w:r>
      <w:r w:rsidRPr="00EB5F4D">
        <w:rPr>
          <w:rFonts w:ascii="Times New Roman" w:hAnsi="Times New Roman" w:cs="Times New Roman"/>
          <w:b/>
          <w:sz w:val="24"/>
          <w:szCs w:val="24"/>
        </w:rPr>
        <w:t xml:space="preserve"> ПКН</w:t>
      </w:r>
      <w:r w:rsidR="00EA62F7">
        <w:rPr>
          <w:rFonts w:ascii="Times New Roman" w:hAnsi="Times New Roman" w:cs="Times New Roman"/>
          <w:b/>
          <w:sz w:val="24"/>
          <w:szCs w:val="24"/>
        </w:rPr>
        <w:t xml:space="preserve"> -2 №1,№2,№3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D52C26" w:rsidRPr="00B22F6B" w:rsidRDefault="006977E8" w:rsidP="00B22F6B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котельной ПКН</w:t>
      </w:r>
      <w:r w:rsidR="00721087">
        <w:rPr>
          <w:rFonts w:ascii="Times New Roman" w:hAnsi="Times New Roman" w:cs="Times New Roman"/>
          <w:b/>
          <w:sz w:val="24"/>
          <w:szCs w:val="24"/>
        </w:rPr>
        <w:t>-2м №1,№2,№3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 с установкой расходной водяной ёмкости</w:t>
      </w:r>
      <w:r w:rsidR="00721087">
        <w:rPr>
          <w:rFonts w:ascii="Times New Roman" w:hAnsi="Times New Roman" w:cs="Times New Roman"/>
          <w:b/>
          <w:sz w:val="24"/>
          <w:szCs w:val="24"/>
        </w:rPr>
        <w:t>;</w:t>
      </w:r>
    </w:p>
    <w:p w:rsidR="00D52C26" w:rsidRPr="00D52C26" w:rsidRDefault="002221AC" w:rsidP="00D52C2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1AC">
        <w:rPr>
          <w:rFonts w:ascii="Times New Roman" w:hAnsi="Times New Roman" w:cs="Times New Roman"/>
          <w:sz w:val="24"/>
          <w:szCs w:val="24"/>
        </w:rPr>
        <w:t xml:space="preserve">Блоки котельные (ПКН – 2М) – 2 шт. устанавливаются на месте, определённом ситуационным планом. </w:t>
      </w:r>
      <w:r w:rsidR="00D52C26">
        <w:rPr>
          <w:rFonts w:ascii="Times New Roman" w:hAnsi="Times New Roman" w:cs="Times New Roman"/>
          <w:b/>
          <w:sz w:val="24"/>
          <w:szCs w:val="24"/>
        </w:rPr>
        <w:t>-</w:t>
      </w:r>
      <w:r w:rsidR="00D52C26" w:rsidRPr="00E3385D">
        <w:rPr>
          <w:rFonts w:ascii="Times New Roman" w:hAnsi="Times New Roman" w:cs="Times New Roman"/>
          <w:sz w:val="24"/>
          <w:szCs w:val="24"/>
        </w:rPr>
        <w:t>Монтаж паропровода и водопровода.</w:t>
      </w:r>
      <w:r w:rsidR="007B4801">
        <w:rPr>
          <w:rFonts w:ascii="Times New Roman" w:hAnsi="Times New Roman" w:cs="Times New Roman"/>
          <w:sz w:val="24"/>
          <w:szCs w:val="24"/>
        </w:rPr>
        <w:t xml:space="preserve"> </w:t>
      </w:r>
      <w:r w:rsidR="00D52C26" w:rsidRPr="00122371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2221AC" w:rsidRDefault="00D52C26" w:rsidP="00D52C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122371">
        <w:rPr>
          <w:rFonts w:ascii="Times New Roman" w:hAnsi="Times New Roman" w:cs="Times New Roman"/>
          <w:sz w:val="24"/>
          <w:szCs w:val="24"/>
        </w:rPr>
        <w:t>отельную установку монтируют в блочном испол</w:t>
      </w:r>
      <w:r>
        <w:rPr>
          <w:rFonts w:ascii="Times New Roman" w:hAnsi="Times New Roman" w:cs="Times New Roman"/>
          <w:sz w:val="24"/>
          <w:szCs w:val="24"/>
        </w:rPr>
        <w:t xml:space="preserve">нении  на расстоянии не ближе 40 м.от устья скважины и от склада </w:t>
      </w:r>
      <w:r w:rsidRPr="00122371">
        <w:rPr>
          <w:rFonts w:ascii="Times New Roman" w:hAnsi="Times New Roman" w:cs="Times New Roman"/>
          <w:sz w:val="24"/>
          <w:szCs w:val="24"/>
        </w:rPr>
        <w:t xml:space="preserve"> ГСМ. В котельную вода поступает по трубопроводу диаметром – не менее 50 мм. </w:t>
      </w:r>
      <w:r w:rsidR="002221AC" w:rsidRPr="002221AC">
        <w:rPr>
          <w:rFonts w:ascii="Times New Roman" w:hAnsi="Times New Roman" w:cs="Times New Roman"/>
          <w:sz w:val="24"/>
          <w:szCs w:val="24"/>
        </w:rPr>
        <w:t>Котельные  устанавливаются на горизонтальные деревянные клети  изготовленные из круглого леса толщиной 0,2 м, скрепленного между собой  металлическими скобами. Рядом с блоком котельных на металлическую эстакаду устанавливается расходная водяная ёмкость объёмом 25м</w:t>
      </w:r>
      <w:r w:rsidR="002221AC" w:rsidRPr="002221AC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="002221AC" w:rsidRPr="002221AC">
        <w:rPr>
          <w:rFonts w:ascii="Times New Roman" w:hAnsi="Times New Roman" w:cs="Times New Roman"/>
          <w:sz w:val="24"/>
          <w:szCs w:val="24"/>
        </w:rPr>
        <w:t xml:space="preserve"> .Эстакада, оборудована маршевой лестницей  и перильным ограждением. Высота эстакады определяется рельефом местности. Она выполняются из обсадной трубы диаметром не менее 108 мм с укосинами и косынками. Вверху эстакады оборудуется площадка под  расходную емкость РВС – 25. Размеры площадки должны превышать габариты ёмкости на 0,8 м с каждой стороны. Основание площадки выполняется из швеллера № 18, поверх которого прибивается деревянный пол из доски толщиной 50 мм или стали просечки толщиной 6 мм. По краям площадки устанавливается перильной ограждение из 2 рядов перил, выполненных из арматурного прута и отбортовки высотой 0,15 м, выполненной из стали толщиной 3 мм. Лестница на эстакаду  устанавливается вертикально , имеет ширину – 0,75 м, выполнена из стали угловой 65 мм, перекладины выполнены из арматурного прута 20мм и расположены одна от другой на расстоянии 0,35 м. С высоты 1,8 м маршевая лестница </w:t>
      </w:r>
      <w:r w:rsidR="002221AC" w:rsidRPr="002221AC">
        <w:rPr>
          <w:rFonts w:ascii="Times New Roman" w:hAnsi="Times New Roman" w:cs="Times New Roman"/>
          <w:sz w:val="24"/>
          <w:szCs w:val="24"/>
        </w:rPr>
        <w:lastRenderedPageBreak/>
        <w:t xml:space="preserve">оборудуется тоннельным ограждением , выполненным из полосы металлической 40 х 4 мм., и  арматурного прута толщиной 12 мм.  </w:t>
      </w:r>
    </w:p>
    <w:p w:rsidR="002D487B" w:rsidRPr="00EB5F4D" w:rsidRDefault="002D487B" w:rsidP="002D487B">
      <w:pPr>
        <w:pStyle w:val="a3"/>
        <w:numPr>
          <w:ilvl w:val="0"/>
          <w:numId w:val="17"/>
        </w:numPr>
        <w:spacing w:line="240" w:lineRule="auto"/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и утепление блока пожарных и резервных емкостей, тёплого бокса пожарного насоса и пенообразователей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2D487B" w:rsidRDefault="002D487B" w:rsidP="002D48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431">
        <w:rPr>
          <w:rFonts w:ascii="Times New Roman" w:hAnsi="Times New Roman" w:cs="Times New Roman"/>
          <w:sz w:val="24"/>
          <w:szCs w:val="24"/>
        </w:rPr>
        <w:t>Пожарный блок устанавливается на месте, определённом Ситуационным планом и состоит из 2 пожарных емкостей РГС – 60, установленных на деревянные ложементы.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6431">
        <w:rPr>
          <w:rFonts w:ascii="Times New Roman" w:hAnsi="Times New Roman" w:cs="Times New Roman"/>
          <w:sz w:val="24"/>
          <w:szCs w:val="24"/>
        </w:rPr>
        <w:t>Пожарные ёмкости установлены на деревянных фундаментах из круглого леса на высоте 0,25 м от поверхности земли, водяные ёмкости -1,5 м. Наружные поверхности емкостей теплоизолированы (Мат теплоизоляционный М3-125-1000-500-50-2 ГОСТ21880-94). Все ёмкости (пожарные и резервные) оборудуются регистрами отопления, изготовленными из</w:t>
      </w:r>
      <w:r w:rsidR="00D12CA8">
        <w:rPr>
          <w:rFonts w:ascii="Times New Roman" w:hAnsi="Times New Roman" w:cs="Times New Roman"/>
          <w:sz w:val="24"/>
          <w:szCs w:val="24"/>
        </w:rPr>
        <w:t xml:space="preserve"> трубы</w:t>
      </w:r>
      <w:r w:rsidRPr="00216431">
        <w:rPr>
          <w:rFonts w:ascii="Times New Roman" w:hAnsi="Times New Roman" w:cs="Times New Roman"/>
          <w:sz w:val="24"/>
          <w:szCs w:val="24"/>
        </w:rPr>
        <w:t xml:space="preserve"> бывшей в употреблении НКТ – 73 запитанными паром от котельной, в ёмкости по водопроводу предусмотрена подача воды от водяной скважины. Водопровод изготавливается из трубы ВГП – 57. Из пожарных ёмкостей  сливной коллектор, изготовленный из трубы ВГП – 57 соединяется с «всасом» пожарного насоса с помощью пожарной соединительной головки. Подающий конец пожарного насоса соединён с пожарным рукавом.</w:t>
      </w:r>
    </w:p>
    <w:p w:rsidR="002D487B" w:rsidRPr="007006F8" w:rsidRDefault="002D487B" w:rsidP="002D48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6F8">
        <w:rPr>
          <w:rFonts w:ascii="Times New Roman" w:hAnsi="Times New Roman" w:cs="Times New Roman"/>
          <w:sz w:val="24"/>
          <w:szCs w:val="24"/>
        </w:rPr>
        <w:t>Монтаж блока пожарной мотопомпы и пенообразователя</w:t>
      </w:r>
      <w:r w:rsidR="007006F8">
        <w:rPr>
          <w:rFonts w:ascii="Times New Roman" w:hAnsi="Times New Roman" w:cs="Times New Roman"/>
          <w:sz w:val="24"/>
          <w:szCs w:val="24"/>
        </w:rPr>
        <w:t>:</w:t>
      </w:r>
    </w:p>
    <w:p w:rsidR="002D487B" w:rsidRPr="002221AC" w:rsidRDefault="002D487B" w:rsidP="002D48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F2C">
        <w:rPr>
          <w:rFonts w:ascii="Times New Roman" w:hAnsi="Times New Roman" w:cs="Times New Roman"/>
          <w:sz w:val="24"/>
          <w:szCs w:val="24"/>
        </w:rPr>
        <w:t>Рядом с пожарным блоком оборудуется теплый бокс для хранения пожарного насоса и запаса пенообразователя. Допускается конструктивно совмещать теплый бокс с утеплением пожарных емкостей. Бокс должен быть обеспечен воротами для беспрепятственного извлечения и дальнейшей погрузки на технику противопожарного оборудования</w:t>
      </w:r>
    </w:p>
    <w:p w:rsidR="006977E8" w:rsidRPr="00EB5F4D" w:rsidRDefault="00B22F6B" w:rsidP="004B410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Изготовление и м</w:t>
      </w:r>
      <w:r w:rsidR="006977E8" w:rsidRPr="00EB5F4D">
        <w:rPr>
          <w:rFonts w:ascii="Times New Roman" w:hAnsi="Times New Roman" w:cs="Times New Roman"/>
          <w:b/>
          <w:sz w:val="24"/>
          <w:szCs w:val="24"/>
        </w:rPr>
        <w:t>онтаж опор и линий ЛЭП;</w:t>
      </w:r>
    </w:p>
    <w:p w:rsidR="006977E8" w:rsidRPr="006977E8" w:rsidRDefault="00023DCB" w:rsidP="00023DCB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Линия ЛЭП протяжённостью 220 метров, трёхфазная с нулевым проводом.</w:t>
      </w:r>
      <w:r w:rsidR="005D6D5F">
        <w:rPr>
          <w:rFonts w:ascii="Times New Roman" w:hAnsi="Times New Roman" w:cs="Times New Roman"/>
          <w:sz w:val="24"/>
          <w:szCs w:val="24"/>
        </w:rPr>
        <w:t xml:space="preserve"> </w:t>
      </w:r>
      <w:r w:rsidR="00B22F6B">
        <w:rPr>
          <w:rFonts w:ascii="Times New Roman" w:hAnsi="Times New Roman" w:cs="Times New Roman"/>
          <w:sz w:val="24"/>
          <w:szCs w:val="24"/>
        </w:rPr>
        <w:t>Столбы</w:t>
      </w:r>
      <w:r w:rsidR="007006F8">
        <w:rPr>
          <w:rFonts w:ascii="Times New Roman" w:hAnsi="Times New Roman" w:cs="Times New Roman"/>
          <w:sz w:val="24"/>
          <w:szCs w:val="24"/>
        </w:rPr>
        <w:t xml:space="preserve">-опоры </w:t>
      </w:r>
      <w:r w:rsidR="00D9358A">
        <w:rPr>
          <w:rFonts w:ascii="Times New Roman" w:hAnsi="Times New Roman" w:cs="Times New Roman"/>
          <w:sz w:val="24"/>
          <w:szCs w:val="24"/>
        </w:rPr>
        <w:t xml:space="preserve"> </w:t>
      </w:r>
      <w:r w:rsidR="00B22F6B">
        <w:rPr>
          <w:rFonts w:ascii="Times New Roman" w:hAnsi="Times New Roman" w:cs="Times New Roman"/>
          <w:sz w:val="24"/>
          <w:szCs w:val="24"/>
        </w:rPr>
        <w:t xml:space="preserve"> высотой 9 м изготавливаются из трубы НКТ-73 (брак)</w:t>
      </w:r>
      <w:r w:rsidR="00D9358A">
        <w:rPr>
          <w:rFonts w:ascii="Times New Roman" w:hAnsi="Times New Roman" w:cs="Times New Roman"/>
          <w:sz w:val="24"/>
          <w:szCs w:val="24"/>
        </w:rPr>
        <w:t xml:space="preserve">, к низу столба приваривается крестовина. Для установки столбов запариваются четыре трубы-мертвяка  на глубину 2 метра. Далее производится </w:t>
      </w:r>
      <w:r w:rsidR="00B22F6B">
        <w:rPr>
          <w:rFonts w:ascii="Times New Roman" w:hAnsi="Times New Roman" w:cs="Times New Roman"/>
          <w:sz w:val="24"/>
          <w:szCs w:val="24"/>
        </w:rPr>
        <w:t>у</w:t>
      </w:r>
      <w:r w:rsidR="006977E8" w:rsidRPr="006977E8">
        <w:rPr>
          <w:rFonts w:ascii="Times New Roman" w:hAnsi="Times New Roman" w:cs="Times New Roman"/>
          <w:sz w:val="24"/>
          <w:szCs w:val="24"/>
        </w:rPr>
        <w:t>становка роликов на столбы, установка столбов</w:t>
      </w:r>
      <w:r w:rsidR="00D9358A">
        <w:rPr>
          <w:rFonts w:ascii="Times New Roman" w:hAnsi="Times New Roman" w:cs="Times New Roman"/>
          <w:sz w:val="24"/>
          <w:szCs w:val="24"/>
        </w:rPr>
        <w:t xml:space="preserve"> (крестовина приваривается к трубам-мертвякам</w:t>
      </w:r>
      <w:r w:rsidR="00CD3BB7">
        <w:rPr>
          <w:rFonts w:ascii="Times New Roman" w:hAnsi="Times New Roman" w:cs="Times New Roman"/>
          <w:sz w:val="24"/>
          <w:szCs w:val="24"/>
        </w:rPr>
        <w:t>, установка и натяжка силово</w:t>
      </w:r>
      <w:r w:rsidR="007006F8">
        <w:rPr>
          <w:rFonts w:ascii="Times New Roman" w:hAnsi="Times New Roman" w:cs="Times New Roman"/>
          <w:sz w:val="24"/>
          <w:szCs w:val="24"/>
        </w:rPr>
        <w:t>го изолированного провода СИП-50</w:t>
      </w:r>
      <w:r w:rsidR="006977E8" w:rsidRPr="006977E8">
        <w:rPr>
          <w:rFonts w:ascii="Times New Roman" w:hAnsi="Times New Roman" w:cs="Times New Roman"/>
          <w:sz w:val="24"/>
          <w:szCs w:val="24"/>
        </w:rPr>
        <w:t xml:space="preserve"> на столбы, с подключением от воздушной ЛЭП к кабелям посредством специальных соединителей (орехов) по-фазно, с использованием  заземлённых рубильников и автоматов</w:t>
      </w:r>
    </w:p>
    <w:p w:rsidR="006977E8" w:rsidRPr="000029D5" w:rsidRDefault="006977E8" w:rsidP="004B410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КПБ-3</w:t>
      </w:r>
      <w:r w:rsidR="000029D5">
        <w:rPr>
          <w:rFonts w:ascii="Times New Roman" w:hAnsi="Times New Roman" w:cs="Times New Roman"/>
          <w:b/>
          <w:sz w:val="24"/>
          <w:szCs w:val="24"/>
        </w:rPr>
        <w:t>М №1,№2;</w:t>
      </w:r>
    </w:p>
    <w:p w:rsidR="006977E8" w:rsidRPr="006B3AC1" w:rsidRDefault="006977E8" w:rsidP="006B3AC1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Ремонт оборудования по ведомости дефектации;</w:t>
      </w:r>
    </w:p>
    <w:p w:rsidR="006977E8" w:rsidRPr="00EB5F4D" w:rsidRDefault="003A52BB" w:rsidP="006977E8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Установка и о</w:t>
      </w:r>
      <w:r w:rsidR="006977E8" w:rsidRPr="00EB5F4D">
        <w:rPr>
          <w:rFonts w:ascii="Times New Roman" w:hAnsi="Times New Roman" w:cs="Times New Roman"/>
          <w:b/>
          <w:sz w:val="24"/>
          <w:szCs w:val="24"/>
        </w:rPr>
        <w:t>бвязка склада ГСМ, установка расходных емкостей , оборудование согласно проекта;</w:t>
      </w:r>
    </w:p>
    <w:p w:rsidR="006977E8" w:rsidRPr="006977E8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977E8">
        <w:rPr>
          <w:rFonts w:ascii="Times New Roman" w:hAnsi="Times New Roman" w:cs="Times New Roman"/>
          <w:sz w:val="24"/>
          <w:szCs w:val="24"/>
        </w:rPr>
        <w:t>Склад ГСМ устанавливается на буровой площадке на месте, указанном в ситуационном плане и представляет собой гори</w:t>
      </w:r>
      <w:r w:rsidR="00EA62F7">
        <w:rPr>
          <w:rFonts w:ascii="Times New Roman" w:hAnsi="Times New Roman" w:cs="Times New Roman"/>
          <w:sz w:val="24"/>
          <w:szCs w:val="24"/>
        </w:rPr>
        <w:t xml:space="preserve">зонтальную площадку </w:t>
      </w:r>
      <w:r w:rsidRPr="006977E8">
        <w:rPr>
          <w:rFonts w:ascii="Times New Roman" w:hAnsi="Times New Roman" w:cs="Times New Roman"/>
          <w:sz w:val="24"/>
          <w:szCs w:val="24"/>
        </w:rPr>
        <w:t>, обвалованную по периметру земляным валом высотой 1 м. На грунт на площадке склада ГСМ наносится гидроизоляционный слой толщиной 0,2 м, состоящий из глинистого слоя с коэффициентом фильтрации не более 10</w:t>
      </w:r>
      <w:r w:rsidRPr="006977E8">
        <w:rPr>
          <w:rFonts w:ascii="Times New Roman" w:hAnsi="Times New Roman" w:cs="Times New Roman"/>
          <w:sz w:val="24"/>
          <w:szCs w:val="24"/>
          <w:vertAlign w:val="superscript"/>
        </w:rPr>
        <w:t xml:space="preserve">-7 </w:t>
      </w:r>
      <w:r w:rsidRPr="006977E8">
        <w:rPr>
          <w:rFonts w:ascii="Times New Roman" w:hAnsi="Times New Roman" w:cs="Times New Roman"/>
          <w:sz w:val="24"/>
          <w:szCs w:val="24"/>
        </w:rPr>
        <w:t>см/с.</w:t>
      </w:r>
      <w:r w:rsidR="003974B8">
        <w:rPr>
          <w:rFonts w:ascii="Times New Roman" w:hAnsi="Times New Roman" w:cs="Times New Roman"/>
          <w:sz w:val="24"/>
          <w:szCs w:val="24"/>
        </w:rPr>
        <w:t>Согласно «Схемы временного склада ГСМ» (Приложение №8 к ТЗ) н</w:t>
      </w:r>
      <w:r w:rsidRPr="006977E8">
        <w:rPr>
          <w:rFonts w:ascii="Times New Roman" w:hAnsi="Times New Roman" w:cs="Times New Roman"/>
          <w:sz w:val="24"/>
          <w:szCs w:val="24"/>
        </w:rPr>
        <w:t>а площадку устанавливаются: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- Ёмкости </w:t>
      </w:r>
      <w:r w:rsidR="00EA62F7">
        <w:rPr>
          <w:rFonts w:ascii="Times New Roman" w:hAnsi="Times New Roman" w:cs="Times New Roman"/>
          <w:sz w:val="24"/>
          <w:szCs w:val="24"/>
        </w:rPr>
        <w:t>для хранения ГСМ в количестве 15</w:t>
      </w:r>
      <w:r w:rsidRPr="0028592F">
        <w:rPr>
          <w:rFonts w:ascii="Times New Roman" w:hAnsi="Times New Roman" w:cs="Times New Roman"/>
          <w:sz w:val="24"/>
          <w:szCs w:val="24"/>
        </w:rPr>
        <w:t xml:space="preserve"> шт., установленные своей осью перпендикулярно длинной стороне площадки, обвязываются согласно схемы и оборудуются запорной арматурой, дыхательными клапанами, уравнемерами. По емкостям нанесена яркая предупреждающая надпись «огнеопасно»;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- Амбар ловушка, обустроенная между рядами ёмкостей, на расстоянии 1 м от краёв емкостей;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- Переходы с перильным ограждением и маршевыми лестницами по каждому ряду ёмкостей;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- Эстакады в количестве 2 под расходные ёмкости на ДТ и нефть, оборудованные маршевыми лестницами и перильным ограждением со смонтированными расходными ёмкостями РГС – 25, обвязкой и отстойниками;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lastRenderedPageBreak/>
        <w:t>- Ступенчатые переходы через обваловку в количестве 2 шт.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- Топливные линии на ДТ и нефть от расходных ёмкостей;</w:t>
      </w:r>
    </w:p>
    <w:p w:rsidR="006977E8" w:rsidRPr="0028592F" w:rsidRDefault="003A52BB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Емкости под ГСМ (РГС-50-100</w:t>
      </w:r>
      <w:r w:rsidR="006977E8" w:rsidRPr="0028592F">
        <w:rPr>
          <w:rFonts w:ascii="Times New Roman" w:hAnsi="Times New Roman" w:cs="Times New Roman"/>
          <w:sz w:val="24"/>
          <w:szCs w:val="24"/>
        </w:rPr>
        <w:t>) устанавливаются на площадке склада ГСМ на деревянные основания в 1 ряд, заливными горловинами на юг.</w:t>
      </w:r>
      <w:r w:rsidR="00B958A5">
        <w:rPr>
          <w:rFonts w:ascii="Times New Roman" w:hAnsi="Times New Roman" w:cs="Times New Roman"/>
          <w:sz w:val="24"/>
          <w:szCs w:val="24"/>
        </w:rPr>
        <w:t xml:space="preserve"> </w:t>
      </w:r>
      <w:r w:rsidR="006977E8" w:rsidRPr="0028592F">
        <w:rPr>
          <w:rFonts w:ascii="Times New Roman" w:hAnsi="Times New Roman" w:cs="Times New Roman"/>
          <w:sz w:val="24"/>
          <w:szCs w:val="24"/>
        </w:rPr>
        <w:t>Заливные горловины закрываются металлическими крышками. Расстояние от крайних ёмкостей до края обваловки склада ГСМ – 3 м., расстояние от края ёмкостей до края амбара – ловушки – 1 м. Расстояние от края емкостей до конструкций эстакад под расходные ёмкости – 1 м. Расстояние между ёмкостями – не менее 0, 6 м.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Основания под ёмкости ГСМ, выполненные из круглого леса,  обрабатываются пожаростойкой пропиткой «Кедр».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 Основания под ёмкости ГСМ выполнены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28592F">
        <w:rPr>
          <w:rFonts w:ascii="Times New Roman" w:hAnsi="Times New Roman" w:cs="Times New Roman"/>
          <w:sz w:val="24"/>
          <w:szCs w:val="24"/>
        </w:rPr>
        <w:t>из круглого леса, уложенного в 2 (два) ряда, нижний ряд брёвен укладывается на слой гидроизоляции, выполненной из глиноцементной смеси толщиной 0,1 м, поперёк продольной оси емкостей. Диаметр брёвен нижнего ряда составляет 25 см, расстояние между брёвнами нижнего ряда – 1,4 м. Верхний ряд брёвен служит продольными опорами  под ёмкости ГСМ и  выполняются из брёвен диаметром – 30см,  расстояние между продольными опорами – 90 см, зазор между днищем ёмкости и  нижним рядом брёвен -  30 – 50мм. Брёвна укладываются друг на друга в вырубленные чашки, надёжно закрепляются на каждом перекрестье при помощи проволоки диаметром 6 мм по 6 (шесть) жил в каждой скрутке и строительных скоб. Кроме этого, продольные опоры увязываются между собой от расползания проволокой толщиной 6 мм по 6 (шесть ) жил в каждой скрутке. Количество увязок по 4 (четыре) шт. на каждую пару продольных опор.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Емкости, расходные ёмкости, эстакады трубопроводы заземляются при помощи стальной пластины 40 х 4 мм или стальной проволоки толщиной 8 мм. В общий контур заземления.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28592F">
        <w:rPr>
          <w:rFonts w:ascii="Times New Roman" w:hAnsi="Times New Roman" w:cs="Times New Roman"/>
          <w:sz w:val="24"/>
          <w:szCs w:val="24"/>
        </w:rPr>
        <w:t>Запрещается устанавливать на территории склада ГСМ  столбы линий электропередач, распределительные щиты и пускатели. Расстояние от склада ГСМ до леса не менее  – 20м, до линий электропередач – не менее 15м, до жилого городка  и дизелей – не менее – 50м;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Амбар – ловушка располагается между рядами емкостей. Её размеры 30 х 3,5 х 1 м. Угол откосов амбара  составляет 30 град. Общий объём амбара – не менее 100 м3. Дно и откосы амбара – ловушки покрывается слоем глиноцементной смеси толщиной 0,1 м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Переходы с перильным ограждением, маршевыми лестницами устанавливаются  по каждому ряду ёмкостей рядом с заливными горловинами. Переходы выполняются из 2 полос металлического швеллера № 10, перевязаны между собой сталью угловой 45мм через каждые 3 м. Полы переходов выполняются из стали – просечки толщиной 6 мм. Стойки перильного ограждения высотой 1,1 м выполняются  из арматурного прута 20 мм, привариваются вертикальной к швеллерам через 3 м. По верхнему срезу стоек приваривается арматурный прут диаметром 20мм, ниже его, на расстоянии  0,5м приваривается 2 –ая нитка перильного ограждения из арматурного прута диаметром 12 мм. Ширина переходов – 0,8 м. Маршевые лестницы устанавливаются по одной на каждый переход между первой и второй ёмкостью в каждом ряду и выполняются из швеллера № 10, ширина маршевой лестницы – 0,6 м, угол уклона 45 град. По краям маршевой лестницы привариваются стойки для перил. Высота стоек 1,1 м. По срезу стоек приваривается газопроводная труба ВГП – 20. 2 – ая нитка перил выполняется из арматурного прута диаметром 12 мм. Высота ступеней – 0,25м. Ступени выполняются из  стали  просечки толщиной 6 мм Размеры ступени – 0,6 х 0,25м каждая.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Эстакады в количестве 2 под расходные ёмкости на ДТ и нефть, оборудованные маршевыми лестницами  и перильным ограждением со смонтированными расходными ёмкостями РГС – 25, обвязкой и отстойниками устанавливаются  на расстоянии 1 м от последней ёмкости в каждом ряду. Высота эстакад определяется рельефом местности.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28592F">
        <w:rPr>
          <w:rFonts w:ascii="Times New Roman" w:hAnsi="Times New Roman" w:cs="Times New Roman"/>
          <w:sz w:val="24"/>
          <w:szCs w:val="24"/>
        </w:rPr>
        <w:t xml:space="preserve">Они выполняются из обсадной трубы диаметром не менее 108 мм с укосинами и косынками. Вверху эстакад оборудуется площадка под  расходные емкости РГС – 25. Размеры площадки должны превышать габариты ёмкостей на 0,8 м с каждой стороны. Основание площадки выполняется из швеллера № 18, поверх которого прибивается деревянный пол из доски толщиной 50 мм или стали просечки толщиной 6 мм. По </w:t>
      </w:r>
      <w:r w:rsidRPr="0028592F">
        <w:rPr>
          <w:rFonts w:ascii="Times New Roman" w:hAnsi="Times New Roman" w:cs="Times New Roman"/>
          <w:sz w:val="24"/>
          <w:szCs w:val="24"/>
        </w:rPr>
        <w:lastRenderedPageBreak/>
        <w:t xml:space="preserve">краям площадки устанавливается перильной ограждение из 2 рядов перил, выполненных из арматурного прута и отбортовки высотой 0,15 м, выполненной из стали толщиной 3 мм. Лестница на эстакаду  устанавливается вертикально , имеет ширину – 0,75 м, выполнена из стали угловой 65 мм, перекладины выполнены из арматурного прута 20мм и расположены одна от другой на расстоянии 0,35 м. С высоты 1,8 м маршевые лестницы оборудуются тоннельным ограждением , выполненным из полосы металлической 40 х 4 мм., и  арматурного прута толщиной 12 мм.  Под эстакадой устанавливаются отстойники, каждый емкостью 200 л Отстойник выполняется из стали толщиной 4 мм. 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Ступенчатые переходы в количестве 2 шт. устанавливаются в местах, определённых Ситуационным планом  и выполняются из швеллера №10, стали угловой 45 мм и стали рифлёной толщиной 4 мм. Угол возвышения лестничных маршей – 45 град.  Ширина переходов 0, 8 м. Высота переходов – 1м. Ступени выполняются из стали рифлёной толщиной 4 мм.</w:t>
      </w:r>
      <w:r w:rsidR="00274D84">
        <w:rPr>
          <w:rFonts w:ascii="Times New Roman" w:hAnsi="Times New Roman" w:cs="Times New Roman"/>
          <w:sz w:val="24"/>
          <w:szCs w:val="24"/>
        </w:rPr>
        <w:t xml:space="preserve"> </w:t>
      </w:r>
      <w:r w:rsidRPr="0028592F">
        <w:rPr>
          <w:rFonts w:ascii="Times New Roman" w:hAnsi="Times New Roman" w:cs="Times New Roman"/>
          <w:sz w:val="24"/>
          <w:szCs w:val="24"/>
        </w:rPr>
        <w:t>и устанавливаются на высоте 0,25 м от земли и одна от другой. Глубина ступеней – 0,25 м.По краям переходов привариваются стойки высотой 1,1 м для установки перильных ограждений. Перила выполняются из трубы ВГП – 20. Вторая (нижняя) нитка перильных ограждений выполняется из прутка арматурного толщиной 12 мм.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Топливные линии на ДТ и нефть прокладываются по территории склада ГСМ из трубы ВГП – 57. Топливная линия для подачи ДТ прокладывается от сливной задвижки расходной ёмкости ДТ, через отстойник и далее уходит за территорию склада ГСМ по направлению к буровой установке. Топливная линия для подачи нефти  прокладывается от сливной задвижки расходной ёмкости на нефть, через отстойник и далее уходит за территорию склада ГСМ по направлению к котельной. Топливные линии прокладываются  на металлических стойках  установленных на расстоянии 4 м друг от друга. Заземление топливных линий  подводится к общему контуру в начале и конце топливных линий стальной проволокой толщиной не менее 8 мм. Между собой топливные линии  соединяются перемычками из стальной проволоки толщиной не менее 8 мм.</w:t>
      </w:r>
    </w:p>
    <w:p w:rsidR="006977E8" w:rsidRPr="003C62A5" w:rsidRDefault="006977E8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Перекачивающий  насос устанавливается на месте определённом Ситуационным планом на расстоянии 10 м от обваловки склада ГСМ, на рамном основании с  металлическим  поддон ом из стали 3 мм, размерами 1 х1 х0,15 м., под навесом из жести.</w:t>
      </w:r>
    </w:p>
    <w:p w:rsidR="004B410A" w:rsidRPr="003C62A5" w:rsidRDefault="003C62A5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 расходных емкостей</w:t>
      </w:r>
      <w:r w:rsidR="004B410A" w:rsidRPr="003C62A5">
        <w:rPr>
          <w:rFonts w:ascii="Times New Roman" w:hAnsi="Times New Roman" w:cs="Times New Roman"/>
          <w:sz w:val="24"/>
          <w:szCs w:val="24"/>
        </w:rPr>
        <w:t xml:space="preserve"> ГСМ и топливопровода.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4B410A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Блок ГСМ устанавливается на расстоянии от устья</w:t>
      </w:r>
      <w:r w:rsidR="00D84FD6">
        <w:rPr>
          <w:rFonts w:ascii="Times New Roman" w:hAnsi="Times New Roman" w:cs="Times New Roman"/>
          <w:sz w:val="24"/>
          <w:szCs w:val="24"/>
        </w:rPr>
        <w:t xml:space="preserve"> скважины – не ближе 40 м, от блока котельных установок не ближе 40 м.</w:t>
      </w:r>
      <w:r w:rsidRPr="00122371">
        <w:rPr>
          <w:rFonts w:ascii="Times New Roman" w:hAnsi="Times New Roman" w:cs="Times New Roman"/>
          <w:sz w:val="24"/>
          <w:szCs w:val="24"/>
        </w:rPr>
        <w:t xml:space="preserve"> Для перекачки топлива в расходную ёмкость устанавливается электрич</w:t>
      </w:r>
      <w:r>
        <w:rPr>
          <w:rFonts w:ascii="Times New Roman" w:hAnsi="Times New Roman" w:cs="Times New Roman"/>
          <w:sz w:val="24"/>
          <w:szCs w:val="24"/>
        </w:rPr>
        <w:t>еский насос с электроприводом в</w:t>
      </w:r>
      <w:r w:rsidRPr="00122371">
        <w:rPr>
          <w:rFonts w:ascii="Times New Roman" w:hAnsi="Times New Roman" w:cs="Times New Roman"/>
          <w:sz w:val="24"/>
          <w:szCs w:val="24"/>
        </w:rPr>
        <w:t>о взрывозащищённом исполн</w:t>
      </w:r>
      <w:r>
        <w:rPr>
          <w:rFonts w:ascii="Times New Roman" w:hAnsi="Times New Roman" w:cs="Times New Roman"/>
          <w:sz w:val="24"/>
          <w:szCs w:val="24"/>
        </w:rPr>
        <w:t>ении. Топливопровод от блока ГСМ</w:t>
      </w:r>
      <w:r w:rsidRPr="00122371">
        <w:rPr>
          <w:rFonts w:ascii="Times New Roman" w:hAnsi="Times New Roman" w:cs="Times New Roman"/>
          <w:sz w:val="24"/>
          <w:szCs w:val="24"/>
        </w:rPr>
        <w:t xml:space="preserve"> до буровой выполняется из труб диаметром от 63 мм. На топливопроводе устанавливаются задвижки – одна у расходной ёмкости, другая – не ближе 5 м от стенки машинного отделения  и вентиль – непосредственно  у подвода топливопровода к потребителю. Нефть от раздаточной ёмкости к котельной подаётся по топливопроводу по трубе диаметром – не менее 50 мм. На нефтепроводе устанавливается задвижка у расходной части, клапан – отсекатель в 5 м от котельной и вентиль у форсунки. Для обогрева топливных и нефтяных линий совместно с ними прокладывается паропровод из трубы диаметром 20 мм.</w:t>
      </w:r>
    </w:p>
    <w:p w:rsidR="003C62A5" w:rsidRPr="00EB5F4D" w:rsidRDefault="003C62A5" w:rsidP="003C62A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внешних коммуникаций с термоизоляцией;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Pr="003C62A5">
        <w:rPr>
          <w:rFonts w:ascii="Times New Roman" w:hAnsi="Times New Roman" w:cs="Times New Roman"/>
          <w:sz w:val="24"/>
          <w:szCs w:val="24"/>
        </w:rPr>
        <w:t>Трубопроводы по территории буровой площадки подразделяются на: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-Водопроводы;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- Паропроводы;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-Канализационные коллектора;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- Трубопроводы для дизельного топлива;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lastRenderedPageBreak/>
        <w:t>- Нефтепроводы.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Паропровод: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Питающим источником пара на буровой площадке является котельная. От котельной пар по трубе ВГП – 57 подаётся на буровую установку  через отсекающий вентиль ДУ – 50 и по трубе ВГП – 25 на пожарные и резервные водяные ёмкости . Отсечка ёмкостей от паровой магистрали осуществляется посредством Вентилей ДУ – 25.Прокладка трубопроводов сетей наземная, на скользящих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3C62A5">
        <w:rPr>
          <w:rFonts w:ascii="Times New Roman" w:hAnsi="Times New Roman" w:cs="Times New Roman"/>
          <w:sz w:val="24"/>
          <w:szCs w:val="24"/>
        </w:rPr>
        <w:t>металлических опорах через 4 м. Трубопровод воды проложен над паровым трубопроводом, совместно теплоизолированы (мат термоизоляционный М3-125-1000-500-50-2 ГОСТ21880-94) и покрыты пароизоляционным слоем из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3C62A5">
        <w:rPr>
          <w:rFonts w:ascii="Times New Roman" w:hAnsi="Times New Roman" w:cs="Times New Roman"/>
          <w:sz w:val="24"/>
          <w:szCs w:val="24"/>
        </w:rPr>
        <w:t>полиэтиленовой плёнки толщиной 0,5 мм. Выдержан уклон  трубопроводов 1:100. При пересечении внутриплощадочных переездов в двух местах предусмотрен пропуск трубопроводов в трубе-футляре диаметром 324 мм.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Трубопровод для дизельного топлива: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Питающим источником дизельного топлива  на буровой площадке является расходная ёмкость дизельного топлива, расположенная на складе ГСМ. От расходной ёмкости через отстойник по трубе ВГП – 57 дизельное топливо подаётся на буровую установку, при этом буровая установка отсекается от магистрали краном фланцевым ДУ – 50 и на блок дизельных электростанций с отсечкой их от магистрали двумя кранами фланцевыми ДУ 25 и отстойником на 100 л.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Нефтепровод:</w:t>
      </w:r>
    </w:p>
    <w:p w:rsidR="00D82360" w:rsidRPr="007725B8" w:rsidRDefault="003C62A5" w:rsidP="007725B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 xml:space="preserve">Питающим источником нефти  на буровой площадке является расходная ёмкость нефти, </w:t>
      </w:r>
      <w:r w:rsidRPr="006B3AC1">
        <w:rPr>
          <w:rFonts w:ascii="Times New Roman" w:hAnsi="Times New Roman" w:cs="Times New Roman"/>
          <w:sz w:val="24"/>
          <w:szCs w:val="24"/>
        </w:rPr>
        <w:t>расположенная на складе ГСМ. От расходной ёмкости через отстойник по трубе ВГП – 25</w:t>
      </w:r>
      <w:r w:rsidRPr="003C62A5">
        <w:rPr>
          <w:rFonts w:ascii="Times New Roman" w:hAnsi="Times New Roman" w:cs="Times New Roman"/>
          <w:sz w:val="24"/>
          <w:szCs w:val="24"/>
        </w:rPr>
        <w:t xml:space="preserve"> нефть подаётся на котельную. От магистрали котельная отсекается вентилем ДУ – 25.</w:t>
      </w:r>
      <w:r w:rsidR="001F44D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F44D3" w:rsidRPr="00122371">
        <w:rPr>
          <w:rFonts w:ascii="Times New Roman" w:hAnsi="Times New Roman" w:cs="Times New Roman"/>
          <w:sz w:val="24"/>
          <w:szCs w:val="24"/>
        </w:rPr>
        <w:t xml:space="preserve"> К ёмкости , питающей котельную нефтью и к ёмкостям в которых хранится нефть для обработки промывочного рас</w:t>
      </w:r>
      <w:r w:rsidR="001F44D3">
        <w:rPr>
          <w:rFonts w:ascii="Times New Roman" w:hAnsi="Times New Roman" w:cs="Times New Roman"/>
          <w:sz w:val="24"/>
          <w:szCs w:val="24"/>
        </w:rPr>
        <w:t xml:space="preserve">твора прокладывается паропровод, </w:t>
      </w:r>
      <w:r w:rsidR="001F44D3" w:rsidRPr="00122371">
        <w:rPr>
          <w:rFonts w:ascii="Times New Roman" w:hAnsi="Times New Roman" w:cs="Times New Roman"/>
          <w:sz w:val="24"/>
          <w:szCs w:val="24"/>
        </w:rPr>
        <w:t>параллельно  нефтяному из трубы диаметром 20 мм и совместно теплоизолир</w:t>
      </w:r>
      <w:r w:rsidR="005D6D5F">
        <w:rPr>
          <w:rFonts w:ascii="Times New Roman" w:hAnsi="Times New Roman" w:cs="Times New Roman"/>
          <w:sz w:val="24"/>
          <w:szCs w:val="24"/>
        </w:rPr>
        <w:t>у</w:t>
      </w:r>
      <w:r w:rsidR="001F44D3" w:rsidRPr="00122371">
        <w:rPr>
          <w:rFonts w:ascii="Times New Roman" w:hAnsi="Times New Roman" w:cs="Times New Roman"/>
          <w:sz w:val="24"/>
          <w:szCs w:val="24"/>
        </w:rPr>
        <w:t>ется.</w:t>
      </w:r>
      <w:r w:rsidR="001F44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Все трубопроводы обогреваются паровой трубой</w:t>
      </w:r>
      <w:r w:rsidRPr="003C62A5">
        <w:rPr>
          <w:rFonts w:ascii="Times New Roman" w:hAnsi="Times New Roman" w:cs="Times New Roman"/>
          <w:sz w:val="24"/>
          <w:szCs w:val="24"/>
        </w:rPr>
        <w:t xml:space="preserve">, изолируются от холода термоизоляционными матами и стеклотканью. Под дорогами по буровой площадке трубопроводы укладываются в пеналы, изготовленные из трубы диаметром 324 мм. Металлические опоры под трубопроводы устанавливаются с интервалом 4 м. Допускается использование деревянных опор под </w:t>
      </w:r>
      <w:r w:rsidRPr="006B3AC1">
        <w:rPr>
          <w:rFonts w:ascii="Times New Roman" w:hAnsi="Times New Roman" w:cs="Times New Roman"/>
          <w:sz w:val="24"/>
          <w:szCs w:val="24"/>
        </w:rPr>
        <w:t>однотрубный водопровод в жилой городок и от водяной скважины.</w:t>
      </w:r>
    </w:p>
    <w:p w:rsidR="00216431" w:rsidRDefault="00216431" w:rsidP="00AB2BD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Гидроизоляци</w:t>
      </w:r>
      <w:r w:rsidR="0045395B">
        <w:rPr>
          <w:rFonts w:ascii="Times New Roman" w:hAnsi="Times New Roman" w:cs="Times New Roman"/>
          <w:b/>
          <w:sz w:val="24"/>
          <w:szCs w:val="24"/>
        </w:rPr>
        <w:t>я и ограждение шламового амбара:</w:t>
      </w:r>
    </w:p>
    <w:p w:rsidR="00216431" w:rsidRDefault="0045395B" w:rsidP="0045395B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Производится согласно «Схемы инженерного оборудования площадки»  (Приложение №7 к ТЗ). </w:t>
      </w:r>
      <w:r w:rsidR="00AB2BDD" w:rsidRPr="00AB2BDD">
        <w:rPr>
          <w:rFonts w:ascii="Times New Roman" w:hAnsi="Times New Roman" w:cs="Times New Roman"/>
          <w:sz w:val="24"/>
          <w:szCs w:val="24"/>
        </w:rPr>
        <w:t xml:space="preserve">Внутренние поверхности шламового амбара гидроизолируется </w:t>
      </w:r>
      <w:r w:rsidR="00CA2447">
        <w:rPr>
          <w:rFonts w:ascii="Times New Roman" w:hAnsi="Times New Roman" w:cs="Times New Roman"/>
          <w:sz w:val="24"/>
          <w:szCs w:val="24"/>
        </w:rPr>
        <w:t xml:space="preserve"> </w:t>
      </w:r>
      <w:r w:rsidR="00AB2BDD" w:rsidRPr="00AB2BDD">
        <w:rPr>
          <w:rFonts w:ascii="Times New Roman" w:hAnsi="Times New Roman" w:cs="Times New Roman"/>
          <w:sz w:val="24"/>
          <w:szCs w:val="24"/>
        </w:rPr>
        <w:t>геомембраной</w:t>
      </w:r>
      <w:r w:rsidR="000029D5">
        <w:rPr>
          <w:rFonts w:ascii="Times New Roman" w:hAnsi="Times New Roman" w:cs="Times New Roman"/>
          <w:sz w:val="24"/>
          <w:szCs w:val="24"/>
        </w:rPr>
        <w:t xml:space="preserve"> толщиной 1,5 мм</w:t>
      </w:r>
      <w:r w:rsidR="00AB2BDD" w:rsidRPr="00AB2BD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методом термоспайки.</w:t>
      </w:r>
      <w:r w:rsidR="00AB2BDD" w:rsidRPr="00AB2BDD">
        <w:rPr>
          <w:rFonts w:ascii="Times New Roman" w:hAnsi="Times New Roman" w:cs="Times New Roman"/>
          <w:sz w:val="24"/>
          <w:szCs w:val="24"/>
        </w:rPr>
        <w:t xml:space="preserve"> Периметр  шламового амбара огораживается ограждением высотой 1,2 м.</w:t>
      </w:r>
    </w:p>
    <w:p w:rsidR="00AB2BDD" w:rsidRDefault="00AB2BDD" w:rsidP="002533F3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t>Устройство шахтного направления устья</w:t>
      </w:r>
      <w:r w:rsidRPr="002533F3">
        <w:rPr>
          <w:rFonts w:ascii="Times New Roman" w:hAnsi="Times New Roman" w:cs="Times New Roman"/>
          <w:b/>
          <w:sz w:val="24"/>
          <w:szCs w:val="24"/>
        </w:rPr>
        <w:t>;</w:t>
      </w:r>
    </w:p>
    <w:p w:rsidR="002533F3" w:rsidRPr="002533F3" w:rsidRDefault="002533F3" w:rsidP="002533F3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3F3">
        <w:rPr>
          <w:rFonts w:ascii="Times New Roman" w:hAnsi="Times New Roman" w:cs="Times New Roman"/>
          <w:sz w:val="24"/>
          <w:szCs w:val="24"/>
        </w:rPr>
        <w:t>Ш</w:t>
      </w:r>
      <w:r>
        <w:rPr>
          <w:rFonts w:ascii="Times New Roman" w:hAnsi="Times New Roman" w:cs="Times New Roman"/>
          <w:sz w:val="24"/>
          <w:szCs w:val="24"/>
        </w:rPr>
        <w:t>ахтное направление должно быть изготовлено из листового металла толщиной 3-4 мм.</w:t>
      </w:r>
      <w:r w:rsidR="00D06517">
        <w:rPr>
          <w:rFonts w:ascii="Times New Roman" w:hAnsi="Times New Roman" w:cs="Times New Roman"/>
          <w:sz w:val="24"/>
          <w:szCs w:val="24"/>
        </w:rPr>
        <w:t xml:space="preserve"> </w:t>
      </w:r>
      <w:r w:rsidR="0045395B">
        <w:rPr>
          <w:rFonts w:ascii="Times New Roman" w:hAnsi="Times New Roman" w:cs="Times New Roman"/>
          <w:sz w:val="24"/>
          <w:szCs w:val="24"/>
        </w:rPr>
        <w:t>Размеры 2,2х2х2 метра.</w:t>
      </w:r>
    </w:p>
    <w:p w:rsidR="00AB2BDD" w:rsidRPr="00255E32" w:rsidRDefault="00AB2BDD" w:rsidP="00AB2BD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t>Зачистка территории, сбор металлолома;</w:t>
      </w:r>
    </w:p>
    <w:p w:rsidR="00AB2BDD" w:rsidRPr="00255E32" w:rsidRDefault="00AB2BDD" w:rsidP="00AB2BD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t>Испытание бурового оборудования;</w:t>
      </w:r>
    </w:p>
    <w:p w:rsidR="009552D6" w:rsidRPr="004548A4" w:rsidRDefault="00AB2BDD" w:rsidP="004548A4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t>Сдача буровой установки приёмной комиссии.</w:t>
      </w:r>
    </w:p>
    <w:p w:rsidR="009552D6" w:rsidRDefault="009552D6" w:rsidP="009552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2.3                                    3-ий этап                                                                                                                                                          </w:t>
      </w:r>
    </w:p>
    <w:p w:rsidR="009552D6" w:rsidRDefault="009552D6" w:rsidP="009552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EE69C2">
        <w:rPr>
          <w:rFonts w:ascii="Times New Roman" w:hAnsi="Times New Roman" w:cs="Times New Roman"/>
          <w:b/>
          <w:sz w:val="24"/>
          <w:szCs w:val="24"/>
        </w:rPr>
        <w:t xml:space="preserve">2.3.1 </w:t>
      </w:r>
      <w:r>
        <w:rPr>
          <w:rFonts w:ascii="Times New Roman" w:hAnsi="Times New Roman" w:cs="Times New Roman"/>
          <w:b/>
          <w:sz w:val="24"/>
          <w:szCs w:val="24"/>
        </w:rPr>
        <w:t>Демонтаж буровой установки «Уралмаш» 3Д-76: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OLE_LINK1"/>
      <w:r>
        <w:rPr>
          <w:rFonts w:ascii="Times New Roman" w:hAnsi="Times New Roman" w:cs="Times New Roman"/>
          <w:b/>
          <w:sz w:val="24"/>
          <w:szCs w:val="24"/>
        </w:rPr>
        <w:t>приём оборудования буровой установки  в демонтаж;</w:t>
      </w:r>
    </w:p>
    <w:bookmarkEnd w:id="0"/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крана КПБ-3М №1, №2;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электрооборудования по буровой;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внутренних коммуникаций по буровой установке (трубопроводы пневмосистемы , паровые, водяные, топливные);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эвакуатора «Спас»-1;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демонтаж приёмных мостков и стеллажей;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доливной и дегазационной емкостей и основания;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панелей укрытия  вышечно-лебёдочного блока и приводного блока;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оборудования вышечно-лебёдочного блока;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блока ЦСГО;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демонтируются каркас укрытия блока ЦСГО, вибросита, дегазатор «Каскад», центрифуга демонтируются с накопительной ёмкости.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блока принудительного долива скважины;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блока воздухосборников и электрокомпрессора «Шторм»;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приводного блока;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талевого каната с намоткой талевого каната на бухту;</w:t>
      </w:r>
    </w:p>
    <w:p w:rsidR="009552D6" w:rsidRPr="008B175E" w:rsidRDefault="009552D6" w:rsidP="008B175E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подъёмника ПВЛ-60;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вышки ВБ-53;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подъёмника ПВЛ-60;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вышечно-лебёдочного блока;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укрытия и каркаса сараев емкостного и насосно - приводного блоков;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насосно-приводного блока;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 блока приёмных емкостей; 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блоков приготовления раствора №1;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фундаментов и лежнёвого настила из </w:t>
      </w:r>
      <w:r w:rsidR="0098711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под буровой установки «Уралмаш»3Д-76;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уборка территории;</w:t>
      </w:r>
    </w:p>
    <w:p w:rsidR="004548A4" w:rsidRDefault="00463067" w:rsidP="004548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2.3.2</w:t>
      </w:r>
      <w:r w:rsidR="009552D6">
        <w:rPr>
          <w:rFonts w:ascii="Times New Roman" w:hAnsi="Times New Roman" w:cs="Times New Roman"/>
          <w:b/>
          <w:sz w:val="24"/>
          <w:szCs w:val="24"/>
        </w:rPr>
        <w:t xml:space="preserve"> Подготовка демонтированного оборудования для транспортировки автомобильным транспортом, комплектация грузов, увязка  и размещение на деревянных выкладках на площадке временного хранения.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2.3.2</w:t>
      </w:r>
      <w:r w:rsidR="009552D6">
        <w:rPr>
          <w:rFonts w:ascii="Times New Roman" w:hAnsi="Times New Roman" w:cs="Times New Roman"/>
          <w:sz w:val="24"/>
          <w:szCs w:val="24"/>
        </w:rPr>
        <w:t>.1 Демонтированное оборудование должно быть скомплектовано под вывоз автомобильным транспортом под максимальную загрузку. Составные части груза надёжно увязываются вязальной проволокой. Электрооборудование и буровое укрытие складываются в кунг</w:t>
      </w:r>
      <w:r w:rsidR="00CB6C4E">
        <w:rPr>
          <w:rFonts w:ascii="Times New Roman" w:hAnsi="Times New Roman" w:cs="Times New Roman"/>
          <w:sz w:val="24"/>
          <w:szCs w:val="24"/>
        </w:rPr>
        <w:t xml:space="preserve"> </w:t>
      </w:r>
      <w:r w:rsidR="009552D6">
        <w:rPr>
          <w:rFonts w:ascii="Times New Roman" w:hAnsi="Times New Roman" w:cs="Times New Roman"/>
          <w:sz w:val="24"/>
          <w:szCs w:val="24"/>
        </w:rPr>
        <w:t xml:space="preserve"> ДГР-520.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2.3.2</w:t>
      </w:r>
      <w:r w:rsidR="009552D6">
        <w:rPr>
          <w:rFonts w:ascii="Times New Roman" w:hAnsi="Times New Roman" w:cs="Times New Roman"/>
          <w:sz w:val="24"/>
          <w:szCs w:val="24"/>
        </w:rPr>
        <w:t xml:space="preserve">.2 Всё оборудование укладывается на буровой площадке в 1 (один) ряд на деревянные выкладки, таким образом, чтобы исключить при погрузке перемещение оборудования над уложенным оборудованием.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2.3.2</w:t>
      </w:r>
      <w:r w:rsidR="009552D6">
        <w:rPr>
          <w:rFonts w:ascii="Times New Roman" w:hAnsi="Times New Roman" w:cs="Times New Roman"/>
          <w:sz w:val="24"/>
          <w:szCs w:val="24"/>
        </w:rPr>
        <w:t xml:space="preserve">.3 Строительные материалы, брёвна, доска, железобетонные плиты, трубная продукция укладывается в штабели по сортам (по принадлежности),  с прокладками и стойками, предупреждающими от раскатывания.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2.3.2</w:t>
      </w:r>
      <w:r w:rsidR="009552D6">
        <w:rPr>
          <w:rFonts w:ascii="Times New Roman" w:hAnsi="Times New Roman" w:cs="Times New Roman"/>
          <w:sz w:val="24"/>
          <w:szCs w:val="24"/>
        </w:rPr>
        <w:t>.4  Проходы между рядами штабелей – не менее 1, 5 м.  К  уложенному оборудованию необходимо оставлять проезды для крановой техники шириной не менее 6 – 9м.</w:t>
      </w:r>
    </w:p>
    <w:p w:rsidR="005F462B" w:rsidRPr="004548A4" w:rsidRDefault="00AB2BDD" w:rsidP="004548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5F462B" w:rsidRPr="00122371">
        <w:rPr>
          <w:rFonts w:ascii="Times New Roman" w:hAnsi="Times New Roman" w:cs="Times New Roman"/>
          <w:b/>
          <w:sz w:val="24"/>
          <w:szCs w:val="24"/>
        </w:rPr>
        <w:t>. Требования по промышленной безопасности и охране труда</w:t>
      </w:r>
    </w:p>
    <w:p w:rsidR="005F462B" w:rsidRPr="00122371" w:rsidRDefault="00AB2BDD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F462B" w:rsidRPr="00122371">
        <w:rPr>
          <w:rFonts w:ascii="Times New Roman" w:hAnsi="Times New Roman" w:cs="Times New Roman"/>
          <w:sz w:val="24"/>
          <w:szCs w:val="24"/>
        </w:rPr>
        <w:t>.1 Подрядчик обязан иметь:</w:t>
      </w:r>
    </w:p>
    <w:p w:rsidR="005F462B" w:rsidRPr="00122371" w:rsidRDefault="005F462B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Необходимые разрешения и документы, соответствующие требованиям законодательства РФ  в области промышленной безопасности и охраны труда;</w:t>
      </w:r>
    </w:p>
    <w:p w:rsidR="005F462B" w:rsidRPr="00122371" w:rsidRDefault="005F462B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 Необходимые документы в области промышленной безопасности, согласно стандартов</w:t>
      </w:r>
      <w:bookmarkStart w:id="1" w:name="_GoBack"/>
      <w:bookmarkEnd w:id="1"/>
      <w:r w:rsidRPr="00122371">
        <w:rPr>
          <w:rFonts w:ascii="Times New Roman" w:hAnsi="Times New Roman" w:cs="Times New Roman"/>
          <w:sz w:val="24"/>
          <w:szCs w:val="24"/>
        </w:rPr>
        <w:t xml:space="preserve">, принятых в </w:t>
      </w:r>
      <w:r w:rsidR="004F1DD9">
        <w:rPr>
          <w:rFonts w:ascii="Times New Roman" w:hAnsi="Times New Roman" w:cs="Times New Roman"/>
          <w:sz w:val="24"/>
          <w:szCs w:val="24"/>
        </w:rPr>
        <w:t>ООО «БНГРЭ»;</w:t>
      </w:r>
    </w:p>
    <w:p w:rsidR="00974900" w:rsidRPr="00122371" w:rsidRDefault="004F1DD9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74900" w:rsidRPr="00122371">
        <w:rPr>
          <w:rFonts w:ascii="Times New Roman" w:hAnsi="Times New Roman" w:cs="Times New Roman"/>
          <w:sz w:val="24"/>
          <w:szCs w:val="24"/>
        </w:rPr>
        <w:t>Планы действий при угрозе и возникновении чрезвычайных ситуаций техногенного и природного характера;</w:t>
      </w:r>
    </w:p>
    <w:p w:rsidR="004F1DD9" w:rsidRDefault="00AB2BDD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74900" w:rsidRPr="00122371">
        <w:rPr>
          <w:rFonts w:ascii="Times New Roman" w:hAnsi="Times New Roman" w:cs="Times New Roman"/>
          <w:sz w:val="24"/>
          <w:szCs w:val="24"/>
        </w:rPr>
        <w:t>.2</w:t>
      </w:r>
      <w:r w:rsidR="00D43037">
        <w:rPr>
          <w:rFonts w:ascii="Times New Roman" w:hAnsi="Times New Roman" w:cs="Times New Roman"/>
          <w:sz w:val="24"/>
          <w:szCs w:val="24"/>
        </w:rPr>
        <w:t xml:space="preserve"> </w:t>
      </w:r>
      <w:r w:rsidR="00974900" w:rsidRPr="00122371">
        <w:rPr>
          <w:rFonts w:ascii="Times New Roman" w:hAnsi="Times New Roman" w:cs="Times New Roman"/>
          <w:sz w:val="24"/>
          <w:szCs w:val="24"/>
        </w:rPr>
        <w:t xml:space="preserve"> В штате предприятия иметь работника ОТ, ПБ и ООС – не менее 1 на 100 работнико</w:t>
      </w:r>
      <w:r w:rsidR="006F4C89">
        <w:rPr>
          <w:rFonts w:ascii="Times New Roman" w:hAnsi="Times New Roman" w:cs="Times New Roman"/>
          <w:sz w:val="24"/>
          <w:szCs w:val="24"/>
        </w:rPr>
        <w:t>в.</w:t>
      </w:r>
    </w:p>
    <w:p w:rsidR="00CB6C4E" w:rsidRDefault="00CB6C4E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6C4E" w:rsidRDefault="00CB6C4E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22F" w:rsidRDefault="0032122F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Приложения</w:t>
      </w:r>
      <w:r w:rsidR="00CB6C4E">
        <w:rPr>
          <w:rFonts w:ascii="Times New Roman" w:hAnsi="Times New Roman" w:cs="Times New Roman"/>
          <w:sz w:val="24"/>
          <w:szCs w:val="24"/>
        </w:rPr>
        <w:t xml:space="preserve"> к Техническому заданию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2122F" w:rsidRPr="00263DFB" w:rsidRDefault="0032122F" w:rsidP="00263DFB">
      <w:pPr>
        <w:pStyle w:val="a3"/>
        <w:numPr>
          <w:ilvl w:val="0"/>
          <w:numId w:val="20"/>
        </w:numPr>
        <w:spacing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 w:rsidRPr="00263DFB">
        <w:rPr>
          <w:rFonts w:ascii="Times New Roman" w:hAnsi="Times New Roman" w:cs="Times New Roman"/>
          <w:sz w:val="24"/>
          <w:szCs w:val="24"/>
        </w:rPr>
        <w:t>«Ситуационный план буровой площадки №хххх   хххххх ЛУ»</w:t>
      </w:r>
      <w:r w:rsidR="00D30E86" w:rsidRPr="00263DFB">
        <w:rPr>
          <w:rFonts w:ascii="Times New Roman" w:hAnsi="Times New Roman" w:cs="Times New Roman"/>
          <w:sz w:val="24"/>
          <w:szCs w:val="24"/>
        </w:rPr>
        <w:t>- 1 лист</w:t>
      </w:r>
      <w:r w:rsidRPr="00263DFB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32122F" w:rsidRDefault="0032122F" w:rsidP="00263DFB">
      <w:pPr>
        <w:pStyle w:val="a3"/>
        <w:numPr>
          <w:ilvl w:val="0"/>
          <w:numId w:val="20"/>
        </w:numPr>
        <w:spacing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«Схема расположения оборудования буровой установки хххх на буровой площадке№ххх ххххЛУ»</w:t>
      </w:r>
      <w:r w:rsidR="00D30E86">
        <w:rPr>
          <w:rFonts w:ascii="Times New Roman" w:hAnsi="Times New Roman" w:cs="Times New Roman"/>
          <w:sz w:val="24"/>
          <w:szCs w:val="24"/>
        </w:rPr>
        <w:t xml:space="preserve"> - 1 лист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2122F" w:rsidRDefault="0032122F" w:rsidP="00263DFB">
      <w:pPr>
        <w:pStyle w:val="a3"/>
        <w:numPr>
          <w:ilvl w:val="0"/>
          <w:numId w:val="20"/>
        </w:numPr>
        <w:spacing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«Схема строительства фундаментов буровой установкиххх на скважине №хх ххххлицензионного участка»</w:t>
      </w:r>
      <w:r w:rsidR="00D30E86">
        <w:rPr>
          <w:rFonts w:ascii="Times New Roman" w:hAnsi="Times New Roman" w:cs="Times New Roman"/>
          <w:sz w:val="24"/>
          <w:szCs w:val="24"/>
        </w:rPr>
        <w:t xml:space="preserve"> - 1 лист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2122F" w:rsidRDefault="0032122F" w:rsidP="00263DFB">
      <w:pPr>
        <w:pStyle w:val="a3"/>
        <w:numPr>
          <w:ilvl w:val="0"/>
          <w:numId w:val="20"/>
        </w:numPr>
        <w:spacing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«Схема отсыпки буровой площадки №хх хххх</w:t>
      </w:r>
      <w:r w:rsidR="00517E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ЛУ»</w:t>
      </w:r>
      <w:r w:rsidR="00D30E86">
        <w:rPr>
          <w:rFonts w:ascii="Times New Roman" w:hAnsi="Times New Roman" w:cs="Times New Roman"/>
          <w:sz w:val="24"/>
          <w:szCs w:val="24"/>
        </w:rPr>
        <w:t xml:space="preserve"> - 1 лист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2122F" w:rsidRDefault="00D30E86" w:rsidP="00263DFB">
      <w:pPr>
        <w:pStyle w:val="a3"/>
        <w:numPr>
          <w:ilvl w:val="0"/>
          <w:numId w:val="20"/>
        </w:numPr>
        <w:spacing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«Принципиальная схема обвязки циркуляционной системы для бурения скв.</w:t>
      </w:r>
      <w:r w:rsidR="00CB6C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№хх ххххх</w:t>
      </w:r>
      <w:r w:rsidR="00CB6C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ЛУ с БУ</w:t>
      </w:r>
      <w:r w:rsidR="000409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3Д-76</w:t>
      </w:r>
      <w:r w:rsidR="0032122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-2 листа</w:t>
      </w:r>
      <w:r w:rsidR="0032122F">
        <w:rPr>
          <w:rFonts w:ascii="Times New Roman" w:hAnsi="Times New Roman" w:cs="Times New Roman"/>
          <w:sz w:val="24"/>
          <w:szCs w:val="24"/>
        </w:rPr>
        <w:t>;</w:t>
      </w:r>
    </w:p>
    <w:p w:rsidR="00517EAD" w:rsidRDefault="00517EAD" w:rsidP="00263DFB">
      <w:pPr>
        <w:pStyle w:val="a3"/>
        <w:numPr>
          <w:ilvl w:val="0"/>
          <w:numId w:val="20"/>
        </w:numPr>
        <w:spacing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«Принципиальная электрическая схема буровой установки» -1 лист;</w:t>
      </w:r>
    </w:p>
    <w:p w:rsidR="00517EAD" w:rsidRDefault="00517EAD" w:rsidP="00263DFB">
      <w:pPr>
        <w:pStyle w:val="a3"/>
        <w:numPr>
          <w:ilvl w:val="0"/>
          <w:numId w:val="20"/>
        </w:numPr>
        <w:spacing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«Схема и</w:t>
      </w:r>
      <w:r w:rsidR="00996C61">
        <w:rPr>
          <w:rFonts w:ascii="Times New Roman" w:hAnsi="Times New Roman" w:cs="Times New Roman"/>
          <w:sz w:val="24"/>
          <w:szCs w:val="24"/>
        </w:rPr>
        <w:t>нженерного оборудования площадок</w:t>
      </w:r>
      <w:r>
        <w:rPr>
          <w:rFonts w:ascii="Times New Roman" w:hAnsi="Times New Roman" w:cs="Times New Roman"/>
          <w:sz w:val="24"/>
          <w:szCs w:val="24"/>
        </w:rPr>
        <w:t>» - 1 лист;</w:t>
      </w:r>
    </w:p>
    <w:p w:rsidR="00040982" w:rsidRDefault="00040982" w:rsidP="00263DFB">
      <w:pPr>
        <w:pStyle w:val="a3"/>
        <w:numPr>
          <w:ilvl w:val="0"/>
          <w:numId w:val="20"/>
        </w:numPr>
        <w:spacing w:line="240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43037">
        <w:rPr>
          <w:rFonts w:ascii="Times New Roman" w:hAnsi="Times New Roman" w:cs="Times New Roman"/>
          <w:sz w:val="24"/>
          <w:szCs w:val="24"/>
        </w:rPr>
        <w:t>Схема временного склада ГСМ» - 1 лист;</w:t>
      </w:r>
    </w:p>
    <w:p w:rsidR="00D43037" w:rsidRDefault="00D43037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7EAD" w:rsidRDefault="00517EAD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22F" w:rsidRDefault="0032122F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22F" w:rsidRPr="00AB2BDD" w:rsidRDefault="0032122F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DD9" w:rsidRPr="004F1DD9" w:rsidRDefault="004F1DD9" w:rsidP="0012237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DD9">
        <w:rPr>
          <w:rFonts w:ascii="Times New Roman" w:hAnsi="Times New Roman" w:cs="Times New Roman"/>
          <w:b/>
          <w:sz w:val="24"/>
          <w:szCs w:val="24"/>
        </w:rPr>
        <w:t>Заказчик:                                                                                Подрядчик:</w:t>
      </w:r>
    </w:p>
    <w:p w:rsidR="004F1DD9" w:rsidRDefault="002533F3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Генеральный</w:t>
      </w:r>
      <w:r w:rsidR="000029D5">
        <w:rPr>
          <w:rFonts w:ascii="Times New Roman" w:hAnsi="Times New Roman" w:cs="Times New Roman"/>
          <w:sz w:val="24"/>
          <w:szCs w:val="24"/>
        </w:rPr>
        <w:t xml:space="preserve"> </w:t>
      </w:r>
      <w:r w:rsidR="00EA780A">
        <w:rPr>
          <w:rFonts w:ascii="Times New Roman" w:hAnsi="Times New Roman" w:cs="Times New Roman"/>
          <w:sz w:val="24"/>
          <w:szCs w:val="24"/>
        </w:rPr>
        <w:t xml:space="preserve"> директор ООО «БНГРЭ»</w:t>
      </w:r>
      <w:r w:rsidR="004F1DD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D14EB2">
        <w:rPr>
          <w:rFonts w:ascii="Times New Roman" w:hAnsi="Times New Roman" w:cs="Times New Roman"/>
          <w:sz w:val="24"/>
          <w:szCs w:val="24"/>
        </w:rPr>
        <w:t xml:space="preserve">  хххххххххх</w:t>
      </w:r>
      <w:r w:rsidR="00EA780A">
        <w:rPr>
          <w:rFonts w:ascii="Times New Roman" w:hAnsi="Times New Roman" w:cs="Times New Roman"/>
          <w:sz w:val="24"/>
          <w:szCs w:val="24"/>
        </w:rPr>
        <w:t xml:space="preserve"> </w:t>
      </w:r>
      <w:r w:rsidR="000029D5">
        <w:rPr>
          <w:rFonts w:ascii="Times New Roman" w:hAnsi="Times New Roman" w:cs="Times New Roman"/>
          <w:sz w:val="24"/>
          <w:szCs w:val="24"/>
        </w:rPr>
        <w:t xml:space="preserve"> «ххххххххххххххх</w:t>
      </w:r>
      <w:r w:rsidR="004F1DD9">
        <w:rPr>
          <w:rFonts w:ascii="Times New Roman" w:hAnsi="Times New Roman" w:cs="Times New Roman"/>
          <w:sz w:val="24"/>
          <w:szCs w:val="24"/>
        </w:rPr>
        <w:t>»</w:t>
      </w:r>
    </w:p>
    <w:p w:rsidR="004F1DD9" w:rsidRDefault="004F1DD9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9D5" w:rsidRPr="00122371" w:rsidRDefault="002533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  <w:r w:rsidR="00D84FD6">
        <w:rPr>
          <w:rFonts w:ascii="Times New Roman" w:hAnsi="Times New Roman" w:cs="Times New Roman"/>
          <w:sz w:val="24"/>
          <w:szCs w:val="24"/>
        </w:rPr>
        <w:t xml:space="preserve"> </w:t>
      </w:r>
      <w:r w:rsidR="00D14EB2">
        <w:rPr>
          <w:rFonts w:ascii="Times New Roman" w:hAnsi="Times New Roman" w:cs="Times New Roman"/>
          <w:sz w:val="24"/>
          <w:szCs w:val="24"/>
        </w:rPr>
        <w:t>ХХХХХХХХХХ</w:t>
      </w:r>
      <w:r w:rsidR="00D84FD6">
        <w:rPr>
          <w:rFonts w:ascii="Times New Roman" w:hAnsi="Times New Roman" w:cs="Times New Roman"/>
          <w:sz w:val="24"/>
          <w:szCs w:val="24"/>
        </w:rPr>
        <w:t xml:space="preserve">                            ____________________ХХХХХХХ</w:t>
      </w:r>
    </w:p>
    <w:sectPr w:rsidR="000029D5" w:rsidRPr="00122371" w:rsidSect="00412ED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95A96"/>
    <w:multiLevelType w:val="multilevel"/>
    <w:tmpl w:val="666835BA"/>
    <w:lvl w:ilvl="0">
      <w:start w:val="1"/>
      <w:numFmt w:val="decimal"/>
      <w:lvlText w:val="Приложение №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9F35094"/>
    <w:multiLevelType w:val="hybridMultilevel"/>
    <w:tmpl w:val="1A3CD914"/>
    <w:lvl w:ilvl="0" w:tplc="43D00C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7C3480"/>
    <w:multiLevelType w:val="hybridMultilevel"/>
    <w:tmpl w:val="C5284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0634DF"/>
    <w:multiLevelType w:val="hybridMultilevel"/>
    <w:tmpl w:val="370AD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55C7D"/>
    <w:multiLevelType w:val="multilevel"/>
    <w:tmpl w:val="5B9A8C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865" w:hanging="25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5" w:hanging="25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5" w:hanging="25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5" w:hanging="25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25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5" w:hanging="25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5" w:hanging="25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505"/>
      </w:pPr>
      <w:rPr>
        <w:rFonts w:hint="default"/>
      </w:rPr>
    </w:lvl>
  </w:abstractNum>
  <w:abstractNum w:abstractNumId="5">
    <w:nsid w:val="281F6F19"/>
    <w:multiLevelType w:val="multilevel"/>
    <w:tmpl w:val="C0F031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E204263"/>
    <w:multiLevelType w:val="hybridMultilevel"/>
    <w:tmpl w:val="382ECA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FD37727"/>
    <w:multiLevelType w:val="hybridMultilevel"/>
    <w:tmpl w:val="BE147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1A1BCA"/>
    <w:multiLevelType w:val="hybridMultilevel"/>
    <w:tmpl w:val="A6720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336B3B"/>
    <w:multiLevelType w:val="hybridMultilevel"/>
    <w:tmpl w:val="8C4E20F8"/>
    <w:lvl w:ilvl="0" w:tplc="0419000F">
      <w:start w:val="1"/>
      <w:numFmt w:val="decimal"/>
      <w:lvlText w:val="%1."/>
      <w:lvlJc w:val="left"/>
      <w:pPr>
        <w:tabs>
          <w:tab w:val="num" w:pos="744"/>
        </w:tabs>
        <w:ind w:left="7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E9308D"/>
    <w:multiLevelType w:val="hybridMultilevel"/>
    <w:tmpl w:val="779C3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47092D"/>
    <w:multiLevelType w:val="hybridMultilevel"/>
    <w:tmpl w:val="2EBA1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1A73A5"/>
    <w:multiLevelType w:val="hybridMultilevel"/>
    <w:tmpl w:val="BDEE02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B7A15D7"/>
    <w:multiLevelType w:val="hybridMultilevel"/>
    <w:tmpl w:val="26E43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E072F7"/>
    <w:multiLevelType w:val="hybridMultilevel"/>
    <w:tmpl w:val="FEB4C646"/>
    <w:lvl w:ilvl="0" w:tplc="0BDC7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E655A4A"/>
    <w:multiLevelType w:val="hybridMultilevel"/>
    <w:tmpl w:val="F0709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A07F73"/>
    <w:multiLevelType w:val="hybridMultilevel"/>
    <w:tmpl w:val="607E3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E6040A"/>
    <w:multiLevelType w:val="hybridMultilevel"/>
    <w:tmpl w:val="69241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D25DBB"/>
    <w:multiLevelType w:val="hybridMultilevel"/>
    <w:tmpl w:val="3E2ED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7"/>
  </w:num>
  <w:num w:numId="4">
    <w:abstractNumId w:val="2"/>
  </w:num>
  <w:num w:numId="5">
    <w:abstractNumId w:val="7"/>
  </w:num>
  <w:num w:numId="6">
    <w:abstractNumId w:val="18"/>
  </w:num>
  <w:num w:numId="7">
    <w:abstractNumId w:val="13"/>
  </w:num>
  <w:num w:numId="8">
    <w:abstractNumId w:val="15"/>
  </w:num>
  <w:num w:numId="9">
    <w:abstractNumId w:val="3"/>
  </w:num>
  <w:num w:numId="10">
    <w:abstractNumId w:val="10"/>
  </w:num>
  <w:num w:numId="11">
    <w:abstractNumId w:val="8"/>
  </w:num>
  <w:num w:numId="12">
    <w:abstractNumId w:val="16"/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9"/>
  </w:num>
  <w:num w:numId="17">
    <w:abstractNumId w:val="12"/>
  </w:num>
  <w:num w:numId="18">
    <w:abstractNumId w:val="1"/>
  </w:num>
  <w:num w:numId="19">
    <w:abstractNumId w:val="6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B57E6"/>
    <w:rsid w:val="000006DF"/>
    <w:rsid w:val="000029D5"/>
    <w:rsid w:val="00003921"/>
    <w:rsid w:val="00004689"/>
    <w:rsid w:val="00006AF0"/>
    <w:rsid w:val="00015669"/>
    <w:rsid w:val="00016A13"/>
    <w:rsid w:val="000224B6"/>
    <w:rsid w:val="00023DCB"/>
    <w:rsid w:val="0002439F"/>
    <w:rsid w:val="000245A0"/>
    <w:rsid w:val="00024815"/>
    <w:rsid w:val="00025B8D"/>
    <w:rsid w:val="000327CB"/>
    <w:rsid w:val="000337DC"/>
    <w:rsid w:val="00035D22"/>
    <w:rsid w:val="0003758F"/>
    <w:rsid w:val="00040982"/>
    <w:rsid w:val="00043094"/>
    <w:rsid w:val="000533A6"/>
    <w:rsid w:val="00080908"/>
    <w:rsid w:val="00081CCF"/>
    <w:rsid w:val="00085CAF"/>
    <w:rsid w:val="00092052"/>
    <w:rsid w:val="000944A1"/>
    <w:rsid w:val="00095597"/>
    <w:rsid w:val="000A1B8E"/>
    <w:rsid w:val="000A4348"/>
    <w:rsid w:val="000B1A46"/>
    <w:rsid w:val="000B450A"/>
    <w:rsid w:val="000E0DBE"/>
    <w:rsid w:val="000E65E1"/>
    <w:rsid w:val="000F2039"/>
    <w:rsid w:val="001001C7"/>
    <w:rsid w:val="00114D15"/>
    <w:rsid w:val="0011731C"/>
    <w:rsid w:val="00120694"/>
    <w:rsid w:val="00122371"/>
    <w:rsid w:val="00134F90"/>
    <w:rsid w:val="00142E7A"/>
    <w:rsid w:val="00152C5F"/>
    <w:rsid w:val="00167DFC"/>
    <w:rsid w:val="00176213"/>
    <w:rsid w:val="00184D1D"/>
    <w:rsid w:val="0019009F"/>
    <w:rsid w:val="00192CEE"/>
    <w:rsid w:val="0019763E"/>
    <w:rsid w:val="001A3ACF"/>
    <w:rsid w:val="001B796B"/>
    <w:rsid w:val="001C096C"/>
    <w:rsid w:val="001C1864"/>
    <w:rsid w:val="001C5E3F"/>
    <w:rsid w:val="001C7F77"/>
    <w:rsid w:val="001D0B1C"/>
    <w:rsid w:val="001D5AAA"/>
    <w:rsid w:val="001E3079"/>
    <w:rsid w:val="001E6339"/>
    <w:rsid w:val="001E6721"/>
    <w:rsid w:val="001F44D3"/>
    <w:rsid w:val="001F7B0B"/>
    <w:rsid w:val="00203B7F"/>
    <w:rsid w:val="002132ED"/>
    <w:rsid w:val="00216431"/>
    <w:rsid w:val="0021715E"/>
    <w:rsid w:val="002221AC"/>
    <w:rsid w:val="00223964"/>
    <w:rsid w:val="002324FA"/>
    <w:rsid w:val="00236F4B"/>
    <w:rsid w:val="00240989"/>
    <w:rsid w:val="00242F58"/>
    <w:rsid w:val="002533F3"/>
    <w:rsid w:val="00255CFD"/>
    <w:rsid w:val="00255E32"/>
    <w:rsid w:val="00261961"/>
    <w:rsid w:val="00262C19"/>
    <w:rsid w:val="00263DFB"/>
    <w:rsid w:val="0026521A"/>
    <w:rsid w:val="00271ECE"/>
    <w:rsid w:val="00274D84"/>
    <w:rsid w:val="00275D5B"/>
    <w:rsid w:val="002813EE"/>
    <w:rsid w:val="00282764"/>
    <w:rsid w:val="0028592F"/>
    <w:rsid w:val="002919A5"/>
    <w:rsid w:val="0029281A"/>
    <w:rsid w:val="00295775"/>
    <w:rsid w:val="00296678"/>
    <w:rsid w:val="0029734E"/>
    <w:rsid w:val="002A51CB"/>
    <w:rsid w:val="002B3E89"/>
    <w:rsid w:val="002B57E6"/>
    <w:rsid w:val="002C1DB1"/>
    <w:rsid w:val="002C3754"/>
    <w:rsid w:val="002D3A06"/>
    <w:rsid w:val="002D487B"/>
    <w:rsid w:val="002D4969"/>
    <w:rsid w:val="002D6A35"/>
    <w:rsid w:val="002E2484"/>
    <w:rsid w:val="002E2AB4"/>
    <w:rsid w:val="002E2FB4"/>
    <w:rsid w:val="002F0753"/>
    <w:rsid w:val="002F3AFB"/>
    <w:rsid w:val="002F62E1"/>
    <w:rsid w:val="00301A1F"/>
    <w:rsid w:val="00301D3B"/>
    <w:rsid w:val="00306226"/>
    <w:rsid w:val="00306D4D"/>
    <w:rsid w:val="003156B0"/>
    <w:rsid w:val="00316F2C"/>
    <w:rsid w:val="00317BB7"/>
    <w:rsid w:val="0032122F"/>
    <w:rsid w:val="00325BA6"/>
    <w:rsid w:val="0033462E"/>
    <w:rsid w:val="00342FB9"/>
    <w:rsid w:val="003433F8"/>
    <w:rsid w:val="0034440E"/>
    <w:rsid w:val="003524AE"/>
    <w:rsid w:val="003546AA"/>
    <w:rsid w:val="003629FF"/>
    <w:rsid w:val="00362B47"/>
    <w:rsid w:val="00364AD8"/>
    <w:rsid w:val="00375651"/>
    <w:rsid w:val="00375F96"/>
    <w:rsid w:val="0038390B"/>
    <w:rsid w:val="00390140"/>
    <w:rsid w:val="00392D57"/>
    <w:rsid w:val="00394926"/>
    <w:rsid w:val="003974B8"/>
    <w:rsid w:val="00397B4A"/>
    <w:rsid w:val="003A3D3C"/>
    <w:rsid w:val="003A52BB"/>
    <w:rsid w:val="003A6568"/>
    <w:rsid w:val="003A7B8E"/>
    <w:rsid w:val="003B09D9"/>
    <w:rsid w:val="003B29D5"/>
    <w:rsid w:val="003C2CD0"/>
    <w:rsid w:val="003C62A5"/>
    <w:rsid w:val="003D262B"/>
    <w:rsid w:val="003E48B5"/>
    <w:rsid w:val="003F1E80"/>
    <w:rsid w:val="003F1F39"/>
    <w:rsid w:val="003F2ABB"/>
    <w:rsid w:val="003F715D"/>
    <w:rsid w:val="004057AA"/>
    <w:rsid w:val="00412EDC"/>
    <w:rsid w:val="004201F5"/>
    <w:rsid w:val="004243FC"/>
    <w:rsid w:val="00431D84"/>
    <w:rsid w:val="00434B49"/>
    <w:rsid w:val="004375FF"/>
    <w:rsid w:val="0044362A"/>
    <w:rsid w:val="00443AD9"/>
    <w:rsid w:val="0045012D"/>
    <w:rsid w:val="0045395B"/>
    <w:rsid w:val="004548A4"/>
    <w:rsid w:val="00463067"/>
    <w:rsid w:val="00463A6A"/>
    <w:rsid w:val="00466F68"/>
    <w:rsid w:val="004705C6"/>
    <w:rsid w:val="00473CD1"/>
    <w:rsid w:val="004A0FBC"/>
    <w:rsid w:val="004B2091"/>
    <w:rsid w:val="004B3CDA"/>
    <w:rsid w:val="004B410A"/>
    <w:rsid w:val="004C4865"/>
    <w:rsid w:val="004C51D3"/>
    <w:rsid w:val="004D682B"/>
    <w:rsid w:val="004E4F5B"/>
    <w:rsid w:val="004E63CB"/>
    <w:rsid w:val="004E7C4D"/>
    <w:rsid w:val="004F1DD9"/>
    <w:rsid w:val="004F4848"/>
    <w:rsid w:val="00501F33"/>
    <w:rsid w:val="00506ADE"/>
    <w:rsid w:val="00512FBF"/>
    <w:rsid w:val="00513C00"/>
    <w:rsid w:val="00513E0B"/>
    <w:rsid w:val="005142BF"/>
    <w:rsid w:val="005150BF"/>
    <w:rsid w:val="005153B9"/>
    <w:rsid w:val="00517EAD"/>
    <w:rsid w:val="00524046"/>
    <w:rsid w:val="0053209C"/>
    <w:rsid w:val="00532670"/>
    <w:rsid w:val="005360B0"/>
    <w:rsid w:val="00537070"/>
    <w:rsid w:val="00540AF2"/>
    <w:rsid w:val="005432BB"/>
    <w:rsid w:val="00544FB2"/>
    <w:rsid w:val="00546059"/>
    <w:rsid w:val="00556A4E"/>
    <w:rsid w:val="00562A5F"/>
    <w:rsid w:val="005718EA"/>
    <w:rsid w:val="00580B3A"/>
    <w:rsid w:val="00583B19"/>
    <w:rsid w:val="005A13B7"/>
    <w:rsid w:val="005A44D4"/>
    <w:rsid w:val="005C247D"/>
    <w:rsid w:val="005C25D3"/>
    <w:rsid w:val="005C53CA"/>
    <w:rsid w:val="005D1B37"/>
    <w:rsid w:val="005D2F9C"/>
    <w:rsid w:val="005D5F2C"/>
    <w:rsid w:val="005D6D5F"/>
    <w:rsid w:val="005E3F6C"/>
    <w:rsid w:val="005F2A7B"/>
    <w:rsid w:val="005F462B"/>
    <w:rsid w:val="0060211A"/>
    <w:rsid w:val="00603B08"/>
    <w:rsid w:val="0060523C"/>
    <w:rsid w:val="00606DC9"/>
    <w:rsid w:val="00615E26"/>
    <w:rsid w:val="006261D1"/>
    <w:rsid w:val="0062777F"/>
    <w:rsid w:val="00630B39"/>
    <w:rsid w:val="00643FD6"/>
    <w:rsid w:val="00646BE2"/>
    <w:rsid w:val="00656E40"/>
    <w:rsid w:val="00666441"/>
    <w:rsid w:val="006730E6"/>
    <w:rsid w:val="00681626"/>
    <w:rsid w:val="006819F5"/>
    <w:rsid w:val="0068630C"/>
    <w:rsid w:val="00691E05"/>
    <w:rsid w:val="00692C0B"/>
    <w:rsid w:val="00693765"/>
    <w:rsid w:val="0069571A"/>
    <w:rsid w:val="006977E8"/>
    <w:rsid w:val="006A1E66"/>
    <w:rsid w:val="006A2117"/>
    <w:rsid w:val="006B2EFB"/>
    <w:rsid w:val="006B3AC1"/>
    <w:rsid w:val="006B4BF1"/>
    <w:rsid w:val="006B7B28"/>
    <w:rsid w:val="006B7D4F"/>
    <w:rsid w:val="006C246C"/>
    <w:rsid w:val="006C3973"/>
    <w:rsid w:val="006D0E93"/>
    <w:rsid w:val="006D2F7A"/>
    <w:rsid w:val="006D4370"/>
    <w:rsid w:val="006D5D61"/>
    <w:rsid w:val="006E56E5"/>
    <w:rsid w:val="006F0739"/>
    <w:rsid w:val="006F4C89"/>
    <w:rsid w:val="006F5CA7"/>
    <w:rsid w:val="007006F8"/>
    <w:rsid w:val="00703979"/>
    <w:rsid w:val="00717EBC"/>
    <w:rsid w:val="00721087"/>
    <w:rsid w:val="00723E7B"/>
    <w:rsid w:val="00726C51"/>
    <w:rsid w:val="00726E9A"/>
    <w:rsid w:val="007279E3"/>
    <w:rsid w:val="007338C1"/>
    <w:rsid w:val="00734954"/>
    <w:rsid w:val="00735E63"/>
    <w:rsid w:val="007511E8"/>
    <w:rsid w:val="00751E36"/>
    <w:rsid w:val="00760B8B"/>
    <w:rsid w:val="00764BEF"/>
    <w:rsid w:val="00771BA9"/>
    <w:rsid w:val="00771EA8"/>
    <w:rsid w:val="007725B8"/>
    <w:rsid w:val="007823A5"/>
    <w:rsid w:val="00785DFA"/>
    <w:rsid w:val="00792E69"/>
    <w:rsid w:val="007956AC"/>
    <w:rsid w:val="007A2156"/>
    <w:rsid w:val="007A35D1"/>
    <w:rsid w:val="007A3EA0"/>
    <w:rsid w:val="007A4990"/>
    <w:rsid w:val="007A66EB"/>
    <w:rsid w:val="007B19B5"/>
    <w:rsid w:val="007B2170"/>
    <w:rsid w:val="007B4801"/>
    <w:rsid w:val="007C4AE1"/>
    <w:rsid w:val="007C616C"/>
    <w:rsid w:val="007D22CB"/>
    <w:rsid w:val="007D5417"/>
    <w:rsid w:val="007D7D08"/>
    <w:rsid w:val="007D7F50"/>
    <w:rsid w:val="007F6757"/>
    <w:rsid w:val="00807C77"/>
    <w:rsid w:val="00815633"/>
    <w:rsid w:val="008206BE"/>
    <w:rsid w:val="0082161E"/>
    <w:rsid w:val="00822A59"/>
    <w:rsid w:val="00832E9C"/>
    <w:rsid w:val="00833F09"/>
    <w:rsid w:val="008346BC"/>
    <w:rsid w:val="008355E0"/>
    <w:rsid w:val="00843B7B"/>
    <w:rsid w:val="00845D49"/>
    <w:rsid w:val="00850F1E"/>
    <w:rsid w:val="0085338B"/>
    <w:rsid w:val="00855BA7"/>
    <w:rsid w:val="00856591"/>
    <w:rsid w:val="00856FD5"/>
    <w:rsid w:val="00857E1B"/>
    <w:rsid w:val="008612EF"/>
    <w:rsid w:val="00862A13"/>
    <w:rsid w:val="008631D4"/>
    <w:rsid w:val="00872BA9"/>
    <w:rsid w:val="008809D2"/>
    <w:rsid w:val="0088280E"/>
    <w:rsid w:val="008837E6"/>
    <w:rsid w:val="008841F5"/>
    <w:rsid w:val="00885489"/>
    <w:rsid w:val="00885B7A"/>
    <w:rsid w:val="008861DA"/>
    <w:rsid w:val="0089007F"/>
    <w:rsid w:val="008914D1"/>
    <w:rsid w:val="008932EC"/>
    <w:rsid w:val="0089683B"/>
    <w:rsid w:val="00897407"/>
    <w:rsid w:val="00897BD6"/>
    <w:rsid w:val="008B175E"/>
    <w:rsid w:val="008D1C87"/>
    <w:rsid w:val="008D490D"/>
    <w:rsid w:val="008F2DB9"/>
    <w:rsid w:val="008F3D61"/>
    <w:rsid w:val="00902525"/>
    <w:rsid w:val="00902938"/>
    <w:rsid w:val="00902ACE"/>
    <w:rsid w:val="00903F3C"/>
    <w:rsid w:val="00913830"/>
    <w:rsid w:val="009138FB"/>
    <w:rsid w:val="009214C9"/>
    <w:rsid w:val="009221A7"/>
    <w:rsid w:val="00922FF0"/>
    <w:rsid w:val="00924F2E"/>
    <w:rsid w:val="00931A49"/>
    <w:rsid w:val="009344AF"/>
    <w:rsid w:val="00943DCA"/>
    <w:rsid w:val="00946EE1"/>
    <w:rsid w:val="009552D6"/>
    <w:rsid w:val="00974900"/>
    <w:rsid w:val="00976B08"/>
    <w:rsid w:val="00977F5E"/>
    <w:rsid w:val="00983786"/>
    <w:rsid w:val="009846E5"/>
    <w:rsid w:val="0098711D"/>
    <w:rsid w:val="00991211"/>
    <w:rsid w:val="00994CC2"/>
    <w:rsid w:val="009965D1"/>
    <w:rsid w:val="00996C61"/>
    <w:rsid w:val="009A5406"/>
    <w:rsid w:val="009A6F9F"/>
    <w:rsid w:val="009B10D3"/>
    <w:rsid w:val="009B53C8"/>
    <w:rsid w:val="009B5A9C"/>
    <w:rsid w:val="009B756A"/>
    <w:rsid w:val="009C1050"/>
    <w:rsid w:val="009D086B"/>
    <w:rsid w:val="009D39F0"/>
    <w:rsid w:val="009E00FA"/>
    <w:rsid w:val="009E1F6B"/>
    <w:rsid w:val="009E5473"/>
    <w:rsid w:val="009F37A0"/>
    <w:rsid w:val="009F6CA1"/>
    <w:rsid w:val="009F7855"/>
    <w:rsid w:val="00A03D4B"/>
    <w:rsid w:val="00A05647"/>
    <w:rsid w:val="00A07085"/>
    <w:rsid w:val="00A07592"/>
    <w:rsid w:val="00A1207B"/>
    <w:rsid w:val="00A14D05"/>
    <w:rsid w:val="00A23218"/>
    <w:rsid w:val="00A239FA"/>
    <w:rsid w:val="00A243F9"/>
    <w:rsid w:val="00A360E9"/>
    <w:rsid w:val="00A471EB"/>
    <w:rsid w:val="00A55D18"/>
    <w:rsid w:val="00A60842"/>
    <w:rsid w:val="00A64BE4"/>
    <w:rsid w:val="00A66761"/>
    <w:rsid w:val="00A67363"/>
    <w:rsid w:val="00A70096"/>
    <w:rsid w:val="00A71D3E"/>
    <w:rsid w:val="00A754EB"/>
    <w:rsid w:val="00A84A27"/>
    <w:rsid w:val="00A9158D"/>
    <w:rsid w:val="00A9164A"/>
    <w:rsid w:val="00A97263"/>
    <w:rsid w:val="00AA097E"/>
    <w:rsid w:val="00AB2BDD"/>
    <w:rsid w:val="00AB41F9"/>
    <w:rsid w:val="00AC0261"/>
    <w:rsid w:val="00AC327A"/>
    <w:rsid w:val="00AD0262"/>
    <w:rsid w:val="00AD1642"/>
    <w:rsid w:val="00AE75F8"/>
    <w:rsid w:val="00B050C3"/>
    <w:rsid w:val="00B05A4F"/>
    <w:rsid w:val="00B07818"/>
    <w:rsid w:val="00B07B76"/>
    <w:rsid w:val="00B16ADC"/>
    <w:rsid w:val="00B1796A"/>
    <w:rsid w:val="00B22F6B"/>
    <w:rsid w:val="00B25A27"/>
    <w:rsid w:val="00B42551"/>
    <w:rsid w:val="00B42CF0"/>
    <w:rsid w:val="00B45626"/>
    <w:rsid w:val="00B46F0E"/>
    <w:rsid w:val="00B50258"/>
    <w:rsid w:val="00B60453"/>
    <w:rsid w:val="00B6186C"/>
    <w:rsid w:val="00B61C41"/>
    <w:rsid w:val="00B63462"/>
    <w:rsid w:val="00B65905"/>
    <w:rsid w:val="00B7339B"/>
    <w:rsid w:val="00B80F43"/>
    <w:rsid w:val="00B87380"/>
    <w:rsid w:val="00B87C4A"/>
    <w:rsid w:val="00B95681"/>
    <w:rsid w:val="00B958A5"/>
    <w:rsid w:val="00BA0E9C"/>
    <w:rsid w:val="00BA46C2"/>
    <w:rsid w:val="00BA6063"/>
    <w:rsid w:val="00BB270D"/>
    <w:rsid w:val="00BB2E06"/>
    <w:rsid w:val="00BB33DF"/>
    <w:rsid w:val="00BB5005"/>
    <w:rsid w:val="00BB73C1"/>
    <w:rsid w:val="00BC30AB"/>
    <w:rsid w:val="00C04578"/>
    <w:rsid w:val="00C2444C"/>
    <w:rsid w:val="00C27740"/>
    <w:rsid w:val="00C31028"/>
    <w:rsid w:val="00C32ED7"/>
    <w:rsid w:val="00C5194B"/>
    <w:rsid w:val="00C5247D"/>
    <w:rsid w:val="00C60EDA"/>
    <w:rsid w:val="00C64B2E"/>
    <w:rsid w:val="00C676D8"/>
    <w:rsid w:val="00C677D0"/>
    <w:rsid w:val="00C77FD7"/>
    <w:rsid w:val="00C823C9"/>
    <w:rsid w:val="00C855F9"/>
    <w:rsid w:val="00C90074"/>
    <w:rsid w:val="00C90F97"/>
    <w:rsid w:val="00C9743D"/>
    <w:rsid w:val="00CA0117"/>
    <w:rsid w:val="00CA2447"/>
    <w:rsid w:val="00CA36BA"/>
    <w:rsid w:val="00CA5B20"/>
    <w:rsid w:val="00CA6765"/>
    <w:rsid w:val="00CB15A1"/>
    <w:rsid w:val="00CB2B16"/>
    <w:rsid w:val="00CB370C"/>
    <w:rsid w:val="00CB40A3"/>
    <w:rsid w:val="00CB6C4E"/>
    <w:rsid w:val="00CC190D"/>
    <w:rsid w:val="00CC688D"/>
    <w:rsid w:val="00CD0042"/>
    <w:rsid w:val="00CD3BB7"/>
    <w:rsid w:val="00CD4D80"/>
    <w:rsid w:val="00CE0CEE"/>
    <w:rsid w:val="00CE6421"/>
    <w:rsid w:val="00CF0D24"/>
    <w:rsid w:val="00CF2B05"/>
    <w:rsid w:val="00CF736C"/>
    <w:rsid w:val="00CF7F00"/>
    <w:rsid w:val="00D00ABB"/>
    <w:rsid w:val="00D00C87"/>
    <w:rsid w:val="00D0108E"/>
    <w:rsid w:val="00D033C1"/>
    <w:rsid w:val="00D06517"/>
    <w:rsid w:val="00D12CA8"/>
    <w:rsid w:val="00D13E16"/>
    <w:rsid w:val="00D13ED4"/>
    <w:rsid w:val="00D14398"/>
    <w:rsid w:val="00D14EB2"/>
    <w:rsid w:val="00D2394D"/>
    <w:rsid w:val="00D241D3"/>
    <w:rsid w:val="00D267BB"/>
    <w:rsid w:val="00D30E86"/>
    <w:rsid w:val="00D317FF"/>
    <w:rsid w:val="00D43037"/>
    <w:rsid w:val="00D44984"/>
    <w:rsid w:val="00D474E8"/>
    <w:rsid w:val="00D52C26"/>
    <w:rsid w:val="00D5364E"/>
    <w:rsid w:val="00D57BBA"/>
    <w:rsid w:val="00D57FA1"/>
    <w:rsid w:val="00D65ADA"/>
    <w:rsid w:val="00D6667A"/>
    <w:rsid w:val="00D67E4B"/>
    <w:rsid w:val="00D75A1E"/>
    <w:rsid w:val="00D77369"/>
    <w:rsid w:val="00D82360"/>
    <w:rsid w:val="00D82DA1"/>
    <w:rsid w:val="00D83893"/>
    <w:rsid w:val="00D84FD6"/>
    <w:rsid w:val="00D863F5"/>
    <w:rsid w:val="00D9358A"/>
    <w:rsid w:val="00D95677"/>
    <w:rsid w:val="00D95AD2"/>
    <w:rsid w:val="00DA0465"/>
    <w:rsid w:val="00DA523E"/>
    <w:rsid w:val="00DA76C4"/>
    <w:rsid w:val="00DC0FEB"/>
    <w:rsid w:val="00DC10CB"/>
    <w:rsid w:val="00DC3FE9"/>
    <w:rsid w:val="00DD06E8"/>
    <w:rsid w:val="00DD3E2F"/>
    <w:rsid w:val="00DE02B2"/>
    <w:rsid w:val="00DE4A64"/>
    <w:rsid w:val="00DF0E46"/>
    <w:rsid w:val="00DF7333"/>
    <w:rsid w:val="00E015DF"/>
    <w:rsid w:val="00E10E19"/>
    <w:rsid w:val="00E14E21"/>
    <w:rsid w:val="00E15B94"/>
    <w:rsid w:val="00E25CD0"/>
    <w:rsid w:val="00E26DA7"/>
    <w:rsid w:val="00E3203C"/>
    <w:rsid w:val="00E324DF"/>
    <w:rsid w:val="00E3385D"/>
    <w:rsid w:val="00E339C7"/>
    <w:rsid w:val="00E44366"/>
    <w:rsid w:val="00E474F7"/>
    <w:rsid w:val="00E479E2"/>
    <w:rsid w:val="00E51556"/>
    <w:rsid w:val="00E572E8"/>
    <w:rsid w:val="00E60697"/>
    <w:rsid w:val="00E637F8"/>
    <w:rsid w:val="00E658D0"/>
    <w:rsid w:val="00E723C4"/>
    <w:rsid w:val="00E74B98"/>
    <w:rsid w:val="00E80F5C"/>
    <w:rsid w:val="00E85794"/>
    <w:rsid w:val="00E90EF2"/>
    <w:rsid w:val="00E9393C"/>
    <w:rsid w:val="00E9567E"/>
    <w:rsid w:val="00E95BC0"/>
    <w:rsid w:val="00EA62F7"/>
    <w:rsid w:val="00EA780A"/>
    <w:rsid w:val="00EB0E56"/>
    <w:rsid w:val="00EB4FC2"/>
    <w:rsid w:val="00EB5F4D"/>
    <w:rsid w:val="00EB6E1E"/>
    <w:rsid w:val="00EC19E5"/>
    <w:rsid w:val="00EC5BDD"/>
    <w:rsid w:val="00ED1251"/>
    <w:rsid w:val="00ED3E08"/>
    <w:rsid w:val="00EE5F5A"/>
    <w:rsid w:val="00EE69C2"/>
    <w:rsid w:val="00EF79B7"/>
    <w:rsid w:val="00EF7CD6"/>
    <w:rsid w:val="00F00EBE"/>
    <w:rsid w:val="00F023D0"/>
    <w:rsid w:val="00F05D43"/>
    <w:rsid w:val="00F14049"/>
    <w:rsid w:val="00F1524D"/>
    <w:rsid w:val="00F33B0D"/>
    <w:rsid w:val="00F371C7"/>
    <w:rsid w:val="00F40730"/>
    <w:rsid w:val="00F412F2"/>
    <w:rsid w:val="00F44E30"/>
    <w:rsid w:val="00F53D6E"/>
    <w:rsid w:val="00F5732A"/>
    <w:rsid w:val="00F61272"/>
    <w:rsid w:val="00F6196B"/>
    <w:rsid w:val="00F6532D"/>
    <w:rsid w:val="00F7423D"/>
    <w:rsid w:val="00F82152"/>
    <w:rsid w:val="00F829B4"/>
    <w:rsid w:val="00F841FC"/>
    <w:rsid w:val="00F90165"/>
    <w:rsid w:val="00F9389A"/>
    <w:rsid w:val="00F97022"/>
    <w:rsid w:val="00F9774F"/>
    <w:rsid w:val="00FA35DC"/>
    <w:rsid w:val="00FB29CB"/>
    <w:rsid w:val="00FB40C6"/>
    <w:rsid w:val="00FB5744"/>
    <w:rsid w:val="00FB5ABE"/>
    <w:rsid w:val="00FC13F1"/>
    <w:rsid w:val="00FD45C6"/>
    <w:rsid w:val="00FD60B9"/>
    <w:rsid w:val="00FD76B1"/>
    <w:rsid w:val="00FE2002"/>
    <w:rsid w:val="00FE2156"/>
    <w:rsid w:val="00FE4D04"/>
    <w:rsid w:val="00FE78D3"/>
    <w:rsid w:val="00FF4B75"/>
    <w:rsid w:val="00FF5C2E"/>
    <w:rsid w:val="00FF6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7E6"/>
    <w:pPr>
      <w:ind w:left="720"/>
      <w:contextualSpacing/>
    </w:pPr>
  </w:style>
  <w:style w:type="table" w:styleId="a4">
    <w:name w:val="Table Grid"/>
    <w:basedOn w:val="a1"/>
    <w:uiPriority w:val="59"/>
    <w:rsid w:val="005F462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9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BA3FD-AB5F-48B0-ACD4-9E5B86007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4627</TotalTime>
  <Pages>19</Pages>
  <Words>8547</Words>
  <Characters>48718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Sytnik_AD</cp:lastModifiedBy>
  <cp:revision>222</cp:revision>
  <cp:lastPrinted>2017-10-17T02:03:00Z</cp:lastPrinted>
  <dcterms:created xsi:type="dcterms:W3CDTF">2012-10-01T06:25:00Z</dcterms:created>
  <dcterms:modified xsi:type="dcterms:W3CDTF">2017-11-10T11:39:00Z</dcterms:modified>
</cp:coreProperties>
</file>